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08EF52B9" w:rsidR="00364149" w:rsidRPr="00C14926" w:rsidRDefault="000F613D" w:rsidP="00364149">
      <w:pPr>
        <w:tabs>
          <w:tab w:val="center" w:pos="4680"/>
          <w:tab w:val="right" w:pos="9360"/>
        </w:tabs>
        <w:jc w:val="center"/>
        <w:rPr>
          <w:rFonts w:ascii="Georgia" w:eastAsia="Courgette" w:hAnsi="Georgia" w:cs="Courgette"/>
          <w:b/>
          <w:sz w:val="44"/>
          <w:szCs w:val="44"/>
        </w:rPr>
      </w:pPr>
      <w:r>
        <w:rPr>
          <w:rStyle w:val="Hyperlink"/>
          <w:rFonts w:ascii="Calibri" w:eastAsia="Arial" w:hAnsi="Calibri" w:cs="Calibri"/>
          <w:noProof/>
        </w:rPr>
        <w:drawing>
          <wp:anchor distT="0" distB="0" distL="114300" distR="114300" simplePos="0" relativeHeight="251658752" behindDoc="0" locked="0" layoutInCell="1" allowOverlap="1" wp14:anchorId="3CB16C52" wp14:editId="60452F43">
            <wp:simplePos x="0" y="0"/>
            <wp:positionH relativeFrom="margin">
              <wp:align>right</wp:align>
            </wp:positionH>
            <wp:positionV relativeFrom="paragraph">
              <wp:posOffset>-1522197</wp:posOffset>
            </wp:positionV>
            <wp:extent cx="1051560" cy="914400"/>
            <wp:effectExtent l="0" t="0" r="0" b="0"/>
            <wp:wrapNone/>
            <wp:docPr id="44" name="Picture 4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black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B5560E" w:rsidRPr="00C14926">
        <w:rPr>
          <w:rFonts w:ascii="Georgia" w:eastAsia="Courgette" w:hAnsi="Georgia" w:cs="Courgette"/>
          <w:b/>
          <w:sz w:val="44"/>
          <w:szCs w:val="44"/>
        </w:rPr>
        <w:t>CoReq</w:t>
      </w:r>
      <w:proofErr w:type="spellEnd"/>
      <w:r w:rsidR="00B5560E" w:rsidRPr="00C14926">
        <w:rPr>
          <w:rFonts w:ascii="Georgia" w:eastAsia="Courgette" w:hAnsi="Georgia" w:cs="Courgette"/>
          <w:b/>
          <w:sz w:val="44"/>
          <w:szCs w:val="44"/>
        </w:rPr>
        <w:t xml:space="preserve"> </w:t>
      </w:r>
      <w:r w:rsidR="00A714BC" w:rsidRPr="00C14926">
        <w:rPr>
          <w:rFonts w:ascii="Georgia" w:eastAsia="Courgette" w:hAnsi="Georgia" w:cs="Courgette"/>
          <w:b/>
          <w:sz w:val="44"/>
          <w:szCs w:val="44"/>
        </w:rPr>
        <w:t>Geometry SUP C&amp;C</w:t>
      </w:r>
      <w:r w:rsidR="00E25C1B">
        <w:rPr>
          <w:rFonts w:ascii="Georgia" w:eastAsia="Courgette" w:hAnsi="Georgia" w:cs="Courgette"/>
          <w:b/>
          <w:sz w:val="44"/>
          <w:szCs w:val="44"/>
        </w:rPr>
        <w:t xml:space="preserve">   </w:t>
      </w:r>
    </w:p>
    <w:p w14:paraId="480E7A3F" w14:textId="28BC8C98" w:rsidR="00CA1E38" w:rsidRPr="00C14926" w:rsidRDefault="00CA1E38" w:rsidP="00364149">
      <w:pPr>
        <w:tabs>
          <w:tab w:val="center" w:pos="4680"/>
          <w:tab w:val="right" w:pos="9360"/>
        </w:tabs>
        <w:jc w:val="center"/>
        <w:rPr>
          <w:rFonts w:ascii="Georgia" w:eastAsia="Courgette" w:hAnsi="Georgia" w:cs="Courgette"/>
          <w:b/>
          <w:sz w:val="44"/>
          <w:szCs w:val="44"/>
        </w:rPr>
      </w:pPr>
      <w:r w:rsidRPr="00C14926">
        <w:rPr>
          <w:rFonts w:ascii="Georgia" w:eastAsia="Courgette" w:hAnsi="Georgia" w:cs="Courgette"/>
          <w:b/>
          <w:sz w:val="44"/>
          <w:szCs w:val="44"/>
        </w:rPr>
        <w:t>202</w:t>
      </w:r>
      <w:r w:rsidR="00831026" w:rsidRPr="00C14926">
        <w:rPr>
          <w:rFonts w:ascii="Georgia" w:eastAsia="Courgette" w:hAnsi="Georgia" w:cs="Courgette"/>
          <w:b/>
          <w:sz w:val="44"/>
          <w:szCs w:val="44"/>
        </w:rPr>
        <w:t>5</w:t>
      </w:r>
      <w:r w:rsidRPr="00C14926">
        <w:rPr>
          <w:rFonts w:ascii="Georgia" w:eastAsia="Courgette" w:hAnsi="Georgia" w:cs="Courgette"/>
          <w:b/>
          <w:sz w:val="44"/>
          <w:szCs w:val="44"/>
        </w:rPr>
        <w:t>-202</w:t>
      </w:r>
      <w:r w:rsidR="00831026" w:rsidRPr="00C14926">
        <w:rPr>
          <w:rFonts w:ascii="Georgia" w:eastAsia="Courgette" w:hAnsi="Georgia" w:cs="Courgette"/>
          <w:b/>
          <w:sz w:val="44"/>
          <w:szCs w:val="44"/>
        </w:rPr>
        <w:t>6</w:t>
      </w:r>
    </w:p>
    <w:p w14:paraId="0921AFD1" w14:textId="0C7C2C32" w:rsidR="00364149" w:rsidRPr="00DD4BE8" w:rsidRDefault="00CA1E38" w:rsidP="00CA1E38">
      <w:pPr>
        <w:rPr>
          <w:rFonts w:ascii="Georgia" w:hAnsi="Georgia"/>
          <w:b/>
          <w:color w:val="auto"/>
        </w:rPr>
      </w:pPr>
      <w:r w:rsidRPr="00C14926">
        <w:rPr>
          <w:rFonts w:ascii="Georgia" w:hAnsi="Georgia"/>
          <w:b/>
          <w:color w:val="auto"/>
        </w:rPr>
        <w:t>Instructor:</w:t>
      </w:r>
      <w:r w:rsidR="00DD4BE8">
        <w:rPr>
          <w:rFonts w:ascii="Georgia" w:hAnsi="Georgia"/>
          <w:b/>
          <w:color w:val="auto"/>
        </w:rPr>
        <w:t xml:space="preserve"> </w:t>
      </w:r>
      <w:r w:rsidR="00B0294F" w:rsidRPr="00DD4BE8">
        <w:rPr>
          <w:rFonts w:ascii="Georgia" w:hAnsi="Georgia"/>
          <w:b/>
          <w:bCs/>
          <w:color w:val="auto"/>
          <w:sz w:val="22"/>
          <w:szCs w:val="22"/>
        </w:rPr>
        <w:t>KALPANA KATAM</w:t>
      </w:r>
    </w:p>
    <w:p w14:paraId="0C9F1611" w14:textId="6F40BB6B" w:rsidR="00CA1E38" w:rsidRPr="00C14926" w:rsidRDefault="00B0294F" w:rsidP="00CA1E38">
      <w:pPr>
        <w:rPr>
          <w:rFonts w:ascii="Georgia" w:hAnsi="Georgia"/>
          <w:sz w:val="22"/>
          <w:szCs w:val="22"/>
        </w:rPr>
      </w:pPr>
      <w:r w:rsidRPr="00C14926">
        <w:rPr>
          <w:rFonts w:ascii="Georgia" w:hAnsi="Georgia"/>
          <w:sz w:val="22"/>
          <w:szCs w:val="22"/>
        </w:rPr>
        <w:t>katamka</w:t>
      </w:r>
      <w:r w:rsidR="00CA1E38" w:rsidRPr="00C14926">
        <w:rPr>
          <w:rStyle w:val="go"/>
          <w:rFonts w:ascii="Georgia" w:hAnsi="Georgia"/>
          <w:sz w:val="22"/>
          <w:szCs w:val="22"/>
        </w:rPr>
        <w:t>@boe.richmond.k12.ga.us</w:t>
      </w:r>
      <w:r w:rsidR="00CA1E38" w:rsidRPr="00C14926">
        <w:rPr>
          <w:rFonts w:ascii="Georgia" w:hAnsi="Georgia"/>
          <w:sz w:val="22"/>
          <w:szCs w:val="22"/>
        </w:rPr>
        <w:t xml:space="preserve">   </w:t>
      </w:r>
    </w:p>
    <w:p w14:paraId="6FA6ACF6" w14:textId="38F59D00" w:rsidR="00CA1E38" w:rsidRPr="00C14926" w:rsidRDefault="00CA1E38" w:rsidP="00CA1E38">
      <w:pPr>
        <w:rPr>
          <w:rFonts w:ascii="Georgia" w:hAnsi="Georgia"/>
          <w:sz w:val="22"/>
          <w:szCs w:val="22"/>
        </w:rPr>
      </w:pPr>
      <w:r w:rsidRPr="00C14926">
        <w:rPr>
          <w:rFonts w:ascii="Georgia" w:hAnsi="Georgia"/>
          <w:sz w:val="22"/>
          <w:szCs w:val="22"/>
        </w:rPr>
        <w:t>Room</w:t>
      </w:r>
      <w:r w:rsidR="00D85E26" w:rsidRPr="00C14926">
        <w:rPr>
          <w:rFonts w:ascii="Georgia" w:hAnsi="Georgia"/>
          <w:sz w:val="22"/>
          <w:szCs w:val="22"/>
        </w:rPr>
        <w:t xml:space="preserve"> Number</w:t>
      </w:r>
      <w:r w:rsidR="000A3952" w:rsidRPr="00C14926">
        <w:rPr>
          <w:rFonts w:ascii="Georgia" w:hAnsi="Georgia"/>
          <w:sz w:val="22"/>
          <w:szCs w:val="22"/>
        </w:rPr>
        <w:t>: 104</w:t>
      </w:r>
    </w:p>
    <w:p w14:paraId="1E3E106D" w14:textId="77777777" w:rsidR="00AC30A0" w:rsidRPr="00C14926" w:rsidRDefault="00AC30A0"/>
    <w:p w14:paraId="3647083D" w14:textId="36A67339" w:rsidR="00787652" w:rsidRPr="00C14926" w:rsidRDefault="0034058B" w:rsidP="00D85E26">
      <w:pPr>
        <w:rPr>
          <w:rFonts w:ascii="Georgia" w:hAnsi="Georgia"/>
          <w:b/>
          <w:sz w:val="22"/>
          <w:szCs w:val="22"/>
        </w:rPr>
      </w:pPr>
      <w:r w:rsidRPr="00DD4BE8">
        <w:rPr>
          <w:rFonts w:ascii="Georgia" w:hAnsi="Georgia"/>
          <w:b/>
          <w:sz w:val="28"/>
          <w:szCs w:val="28"/>
        </w:rPr>
        <w:t>Course Description and Objectives</w:t>
      </w:r>
      <w:r w:rsidR="00D85E26" w:rsidRPr="00C14926">
        <w:rPr>
          <w:rFonts w:ascii="Georgia" w:hAnsi="Georgia"/>
          <w:b/>
          <w:sz w:val="22"/>
          <w:szCs w:val="22"/>
        </w:rPr>
        <w:t>:</w:t>
      </w:r>
    </w:p>
    <w:p w14:paraId="37193704" w14:textId="66E8A0AB" w:rsidR="00C033EC" w:rsidRPr="000A1851" w:rsidRDefault="00C033EC" w:rsidP="00D85E26">
      <w:pPr>
        <w:rPr>
          <w:rFonts w:ascii="Georgia" w:hAnsi="Georgia"/>
          <w:bCs/>
          <w:sz w:val="22"/>
          <w:szCs w:val="22"/>
        </w:rPr>
      </w:pPr>
      <w:r w:rsidRPr="000A1851">
        <w:rPr>
          <w:rFonts w:ascii="Georgia" w:hAnsi="Georgia"/>
          <w:bCs/>
          <w:sz w:val="22"/>
          <w:szCs w:val="22"/>
        </w:rPr>
        <w:t xml:space="preserve">This coursed helps the students to </w:t>
      </w:r>
      <w:r w:rsidR="009A1076" w:rsidRPr="000A1851">
        <w:rPr>
          <w:rFonts w:ascii="Georgia" w:hAnsi="Georgia"/>
          <w:bCs/>
          <w:sz w:val="22"/>
          <w:szCs w:val="22"/>
        </w:rPr>
        <w:t>Provide students with opportunities to review content with a focus on standards not previously mastered, as well as preview the mathematical concepts associated with Geometry: Concepts &amp; Connections.</w:t>
      </w:r>
    </w:p>
    <w:p w14:paraId="4FA0834B" w14:textId="0F058A2C" w:rsidR="00DB367F" w:rsidRPr="00C14926" w:rsidRDefault="00DB367F" w:rsidP="004C1C5D">
      <w:pPr>
        <w:pStyle w:val="Default"/>
        <w:rPr>
          <w:rFonts w:ascii="Georgia" w:hAnsi="Georgia"/>
          <w:color w:val="auto"/>
          <w:sz w:val="22"/>
          <w:szCs w:val="22"/>
        </w:rPr>
      </w:pPr>
      <w:r w:rsidRPr="00C14926">
        <w:rPr>
          <w:rFonts w:ascii="Georgia" w:hAnsi="Georgia"/>
          <w:bCs/>
          <w:color w:val="auto"/>
          <w:sz w:val="22"/>
          <w:szCs w:val="22"/>
        </w:rPr>
        <w:t xml:space="preserve">This is the continuing course, in a sequence of courses, designed to provide students with a rigorous program of study in </w:t>
      </w:r>
      <w:r w:rsidR="004C43F7" w:rsidRPr="00C14926">
        <w:rPr>
          <w:rFonts w:ascii="Georgia" w:hAnsi="Georgia"/>
          <w:bCs/>
          <w:color w:val="auto"/>
          <w:sz w:val="22"/>
          <w:szCs w:val="22"/>
        </w:rPr>
        <w:t>High</w:t>
      </w:r>
      <w:r w:rsidRPr="00C14926">
        <w:rPr>
          <w:rFonts w:ascii="Georgia" w:hAnsi="Georgia"/>
          <w:bCs/>
          <w:color w:val="auto"/>
          <w:sz w:val="22"/>
          <w:szCs w:val="22"/>
        </w:rPr>
        <w:t xml:space="preserve"> School Mathematics. </w:t>
      </w:r>
      <w:r w:rsidRPr="00C14926">
        <w:rPr>
          <w:rFonts w:ascii="Georgia" w:hAnsi="Georgia"/>
          <w:color w:val="auto"/>
          <w:sz w:val="22"/>
          <w:szCs w:val="22"/>
        </w:rPr>
        <w:t>Students will understand</w:t>
      </w:r>
      <w:r w:rsidR="0034132F" w:rsidRPr="00C14926">
        <w:rPr>
          <w:rFonts w:ascii="Georgia" w:hAnsi="Georgia"/>
          <w:color w:val="auto"/>
          <w:sz w:val="22"/>
          <w:szCs w:val="22"/>
        </w:rPr>
        <w:t xml:space="preserve"> to</w:t>
      </w:r>
      <w:r w:rsidRPr="00C14926">
        <w:rPr>
          <w:rFonts w:ascii="Georgia" w:hAnsi="Georgia"/>
          <w:color w:val="auto"/>
          <w:sz w:val="22"/>
          <w:szCs w:val="22"/>
        </w:rPr>
        <w:t xml:space="preserve"> apply geometric properties of plane figures, including congruence and the similarity; use symbolic algebra to represent situations and solve problems</w:t>
      </w:r>
      <w:r w:rsidR="00CD4A6F" w:rsidRPr="00C14926">
        <w:rPr>
          <w:rFonts w:ascii="Georgia" w:hAnsi="Georgia"/>
          <w:color w:val="auto"/>
          <w:sz w:val="22"/>
          <w:szCs w:val="22"/>
        </w:rPr>
        <w:t xml:space="preserve"> especially in polynomials</w:t>
      </w:r>
      <w:r w:rsidRPr="00C14926">
        <w:rPr>
          <w:rFonts w:ascii="Georgia" w:hAnsi="Georgia"/>
          <w:color w:val="auto"/>
          <w:sz w:val="22"/>
          <w:szCs w:val="22"/>
        </w:rPr>
        <w:t xml:space="preserve"> and make inferences from statistical data, particularly data that can be modeled by linear tables and graphs. </w:t>
      </w:r>
    </w:p>
    <w:p w14:paraId="29DC72BE" w14:textId="5B585B2D" w:rsidR="00C033EC" w:rsidRPr="00C14926" w:rsidRDefault="00C033EC" w:rsidP="004C1C5D">
      <w:pPr>
        <w:pStyle w:val="Default"/>
        <w:rPr>
          <w:rFonts w:ascii="Georgia" w:hAnsi="Georgia"/>
          <w:color w:val="auto"/>
          <w:sz w:val="22"/>
          <w:szCs w:val="22"/>
        </w:rPr>
      </w:pPr>
    </w:p>
    <w:p w14:paraId="728A7891" w14:textId="45404098" w:rsidR="00DB75B7" w:rsidRPr="00C14926" w:rsidRDefault="00DB75B7" w:rsidP="004C1C5D">
      <w:pPr>
        <w:pStyle w:val="Default"/>
        <w:rPr>
          <w:rFonts w:ascii="Georgia" w:hAnsi="Georgia"/>
          <w:color w:val="auto"/>
          <w:sz w:val="22"/>
          <w:szCs w:val="22"/>
        </w:rPr>
      </w:pPr>
    </w:p>
    <w:p w14:paraId="651BD1DE" w14:textId="2852416F" w:rsidR="00DB75B7" w:rsidRPr="00DD4BE8" w:rsidRDefault="00DB75B7" w:rsidP="004C1C5D">
      <w:pPr>
        <w:pStyle w:val="Default"/>
        <w:rPr>
          <w:rFonts w:ascii="Georgia" w:hAnsi="Georgia"/>
          <w:b/>
          <w:color w:val="auto"/>
          <w:sz w:val="28"/>
          <w:szCs w:val="28"/>
        </w:rPr>
      </w:pPr>
      <w:r w:rsidRPr="00DD4BE8">
        <w:rPr>
          <w:rFonts w:ascii="Georgia" w:hAnsi="Georgia"/>
          <w:b/>
          <w:color w:val="auto"/>
          <w:sz w:val="28"/>
          <w:szCs w:val="28"/>
        </w:rPr>
        <w:t>Textbook</w:t>
      </w:r>
      <w:r w:rsidR="00D85E26" w:rsidRPr="00DD4BE8">
        <w:rPr>
          <w:rFonts w:ascii="Georgia" w:hAnsi="Georgia"/>
          <w:b/>
          <w:color w:val="auto"/>
          <w:sz w:val="28"/>
          <w:szCs w:val="28"/>
        </w:rPr>
        <w:t>:</w:t>
      </w:r>
    </w:p>
    <w:p w14:paraId="71B8092C" w14:textId="7B92CEEE" w:rsidR="00DB75B7" w:rsidRPr="00C14926" w:rsidRDefault="00DB75B7" w:rsidP="004C1C5D">
      <w:pPr>
        <w:pStyle w:val="Default"/>
        <w:rPr>
          <w:rFonts w:ascii="Georgia" w:hAnsi="Georgia"/>
          <w:color w:val="auto"/>
          <w:sz w:val="22"/>
          <w:szCs w:val="22"/>
        </w:rPr>
      </w:pPr>
      <w:r w:rsidRPr="00C14926">
        <w:rPr>
          <w:rFonts w:ascii="Georgia" w:hAnsi="Georgia"/>
          <w:color w:val="auto"/>
          <w:sz w:val="22"/>
          <w:szCs w:val="22"/>
        </w:rPr>
        <w:t>H</w:t>
      </w:r>
      <w:r w:rsidR="00BD64A4" w:rsidRPr="00C14926">
        <w:rPr>
          <w:rFonts w:ascii="Georgia" w:hAnsi="Georgia"/>
          <w:color w:val="auto"/>
          <w:sz w:val="22"/>
          <w:szCs w:val="22"/>
        </w:rPr>
        <w:t xml:space="preserve">MH into Geometry </w:t>
      </w:r>
      <w:r w:rsidRPr="00C14926">
        <w:rPr>
          <w:rFonts w:ascii="Georgia" w:hAnsi="Georgia"/>
          <w:color w:val="auto"/>
          <w:sz w:val="22"/>
          <w:szCs w:val="22"/>
        </w:rPr>
        <w:t>(</w:t>
      </w:r>
      <w:r w:rsidR="00BD64A4" w:rsidRPr="00C14926">
        <w:rPr>
          <w:rFonts w:ascii="Georgia" w:hAnsi="Georgia"/>
          <w:color w:val="auto"/>
          <w:sz w:val="22"/>
          <w:szCs w:val="22"/>
        </w:rPr>
        <w:t>Brown color</w:t>
      </w:r>
      <w:r w:rsidRPr="00C14926">
        <w:rPr>
          <w:rFonts w:ascii="Georgia" w:hAnsi="Georgia"/>
          <w:color w:val="auto"/>
          <w:sz w:val="22"/>
          <w:szCs w:val="22"/>
        </w:rPr>
        <w:t xml:space="preserve"> book)</w:t>
      </w:r>
    </w:p>
    <w:p w14:paraId="5BD9BC05" w14:textId="77777777" w:rsidR="00DB367F" w:rsidRPr="00C14926" w:rsidRDefault="00DB367F" w:rsidP="004C1C5D">
      <w:pPr>
        <w:rPr>
          <w:rFonts w:ascii="Georgia" w:hAnsi="Georgia"/>
          <w:b/>
          <w:sz w:val="22"/>
          <w:szCs w:val="22"/>
        </w:rPr>
      </w:pPr>
    </w:p>
    <w:p w14:paraId="1B0317BF" w14:textId="76A51869" w:rsidR="00DB367F" w:rsidRPr="00DD4BE8" w:rsidRDefault="0025215B" w:rsidP="004C1C5D">
      <w:pPr>
        <w:rPr>
          <w:rFonts w:ascii="Georgia" w:hAnsi="Georgia"/>
          <w:b/>
          <w:sz w:val="28"/>
          <w:szCs w:val="28"/>
        </w:rPr>
      </w:pPr>
      <w:r w:rsidRPr="00DD4BE8">
        <w:rPr>
          <w:rFonts w:ascii="Georgia" w:hAnsi="Georgia"/>
          <w:b/>
          <w:sz w:val="28"/>
          <w:szCs w:val="28"/>
        </w:rPr>
        <w:t>Unit/Concept Names</w:t>
      </w:r>
      <w:r w:rsidR="00D85E26" w:rsidRPr="00DD4BE8">
        <w:rPr>
          <w:rFonts w:ascii="Georgia" w:hAnsi="Georgia"/>
          <w:b/>
          <w:sz w:val="28"/>
          <w:szCs w:val="28"/>
        </w:rPr>
        <w:t>:</w:t>
      </w:r>
    </w:p>
    <w:p w14:paraId="52CA296C" w14:textId="350DC3F4" w:rsidR="0025215B" w:rsidRPr="00C14926" w:rsidRDefault="0025215B" w:rsidP="004C1C5D">
      <w:pPr>
        <w:rPr>
          <w:rFonts w:ascii="Georgia" w:hAnsi="Georgia"/>
          <w:sz w:val="22"/>
          <w:szCs w:val="22"/>
        </w:rPr>
      </w:pPr>
      <w:r w:rsidRPr="00C14926">
        <w:rPr>
          <w:rFonts w:ascii="Georgia" w:hAnsi="Georgia"/>
          <w:sz w:val="22"/>
          <w:szCs w:val="22"/>
        </w:rPr>
        <w:t xml:space="preserve">Unit 1 </w:t>
      </w:r>
      <w:r w:rsidR="00EB7C77" w:rsidRPr="00C14926">
        <w:rPr>
          <w:rFonts w:ascii="Georgia" w:hAnsi="Georgia"/>
          <w:sz w:val="22"/>
          <w:szCs w:val="22"/>
        </w:rPr>
        <w:t>Polynomial Expressions</w:t>
      </w:r>
    </w:p>
    <w:p w14:paraId="38F548BE" w14:textId="79777DD5" w:rsidR="0025215B" w:rsidRPr="00C14926" w:rsidRDefault="0025215B" w:rsidP="004C1C5D">
      <w:pPr>
        <w:rPr>
          <w:rFonts w:ascii="Georgia" w:hAnsi="Georgia"/>
          <w:sz w:val="22"/>
          <w:szCs w:val="22"/>
        </w:rPr>
      </w:pPr>
      <w:r w:rsidRPr="00C14926">
        <w:rPr>
          <w:rFonts w:ascii="Georgia" w:hAnsi="Georgia"/>
          <w:sz w:val="22"/>
          <w:szCs w:val="22"/>
        </w:rPr>
        <w:t xml:space="preserve">Unit 2 </w:t>
      </w:r>
      <w:r w:rsidR="008C0378" w:rsidRPr="00C14926">
        <w:rPr>
          <w:rFonts w:ascii="Georgia" w:hAnsi="Georgia"/>
          <w:sz w:val="22"/>
          <w:szCs w:val="22"/>
        </w:rPr>
        <w:t>Geometric foundations, Construction, and Proof</w:t>
      </w:r>
    </w:p>
    <w:p w14:paraId="7C893CA0" w14:textId="2F5C5DBC" w:rsidR="0025215B" w:rsidRDefault="0025215B" w:rsidP="004C1C5D">
      <w:pPr>
        <w:rPr>
          <w:rFonts w:ascii="Georgia" w:hAnsi="Georgia"/>
          <w:sz w:val="22"/>
          <w:szCs w:val="22"/>
        </w:rPr>
      </w:pPr>
      <w:r w:rsidRPr="00DD4BE8">
        <w:rPr>
          <w:rFonts w:ascii="Georgia" w:hAnsi="Georgia"/>
          <w:sz w:val="22"/>
          <w:szCs w:val="22"/>
        </w:rPr>
        <w:t xml:space="preserve">Unit 3 </w:t>
      </w:r>
      <w:r w:rsidR="003442CA">
        <w:rPr>
          <w:rFonts w:ascii="Georgia" w:hAnsi="Georgia"/>
          <w:sz w:val="22"/>
          <w:szCs w:val="22"/>
        </w:rPr>
        <w:t>Congruence</w:t>
      </w:r>
    </w:p>
    <w:p w14:paraId="51B532C7" w14:textId="18194869" w:rsidR="003442CA" w:rsidRDefault="003442CA" w:rsidP="004C1C5D">
      <w:pPr>
        <w:rPr>
          <w:rFonts w:ascii="Georgia" w:hAnsi="Georgia"/>
          <w:sz w:val="22"/>
          <w:szCs w:val="22"/>
        </w:rPr>
      </w:pPr>
      <w:r>
        <w:rPr>
          <w:rFonts w:ascii="Georgia" w:hAnsi="Georgia"/>
          <w:sz w:val="22"/>
          <w:szCs w:val="22"/>
        </w:rPr>
        <w:t>Unit 4 Similarity</w:t>
      </w:r>
    </w:p>
    <w:p w14:paraId="7E727836" w14:textId="3DE7B7EE" w:rsidR="003442CA" w:rsidRDefault="003442CA" w:rsidP="004C1C5D">
      <w:pPr>
        <w:rPr>
          <w:rFonts w:ascii="Georgia" w:hAnsi="Georgia"/>
          <w:sz w:val="22"/>
          <w:szCs w:val="22"/>
        </w:rPr>
      </w:pPr>
      <w:r>
        <w:rPr>
          <w:rFonts w:ascii="Georgia" w:hAnsi="Georgia"/>
          <w:sz w:val="22"/>
          <w:szCs w:val="22"/>
        </w:rPr>
        <w:t xml:space="preserve">Unit 5 Right </w:t>
      </w:r>
      <w:r w:rsidR="00E672AE">
        <w:rPr>
          <w:rFonts w:ascii="Georgia" w:hAnsi="Georgia"/>
          <w:sz w:val="22"/>
          <w:szCs w:val="22"/>
        </w:rPr>
        <w:t>T</w:t>
      </w:r>
      <w:r>
        <w:rPr>
          <w:rFonts w:ascii="Georgia" w:hAnsi="Georgia"/>
          <w:sz w:val="22"/>
          <w:szCs w:val="22"/>
        </w:rPr>
        <w:t xml:space="preserve">riangle </w:t>
      </w:r>
      <w:r w:rsidR="00E672AE">
        <w:rPr>
          <w:rFonts w:ascii="Georgia" w:hAnsi="Georgia"/>
          <w:sz w:val="22"/>
          <w:szCs w:val="22"/>
        </w:rPr>
        <w:t>T</w:t>
      </w:r>
      <w:r w:rsidR="00AC5CC1">
        <w:rPr>
          <w:rFonts w:ascii="Georgia" w:hAnsi="Georgia"/>
          <w:sz w:val="22"/>
          <w:szCs w:val="22"/>
        </w:rPr>
        <w:t>rigonometry</w:t>
      </w:r>
    </w:p>
    <w:p w14:paraId="5CD78BE4" w14:textId="69783750" w:rsidR="00AC5CC1" w:rsidRDefault="00AC5CC1" w:rsidP="004C1C5D">
      <w:pPr>
        <w:rPr>
          <w:rFonts w:ascii="Georgia" w:hAnsi="Georgia"/>
          <w:sz w:val="22"/>
          <w:szCs w:val="22"/>
        </w:rPr>
      </w:pPr>
      <w:r>
        <w:rPr>
          <w:rFonts w:ascii="Georgia" w:hAnsi="Georgia"/>
          <w:sz w:val="22"/>
          <w:szCs w:val="22"/>
        </w:rPr>
        <w:t>Unit 6 Circles</w:t>
      </w:r>
    </w:p>
    <w:p w14:paraId="3FF3CEAE" w14:textId="39B77048" w:rsidR="00AC5CC1" w:rsidRDefault="00AC5CC1" w:rsidP="004C1C5D">
      <w:pPr>
        <w:rPr>
          <w:rFonts w:ascii="Georgia" w:hAnsi="Georgia"/>
          <w:sz w:val="22"/>
          <w:szCs w:val="22"/>
        </w:rPr>
      </w:pPr>
      <w:r>
        <w:rPr>
          <w:rFonts w:ascii="Georgia" w:hAnsi="Georgia"/>
          <w:sz w:val="22"/>
          <w:szCs w:val="22"/>
        </w:rPr>
        <w:t xml:space="preserve">Unit 7 Equations </w:t>
      </w:r>
      <w:r w:rsidR="001469E9">
        <w:rPr>
          <w:rFonts w:ascii="Georgia" w:hAnsi="Georgia"/>
          <w:sz w:val="22"/>
          <w:szCs w:val="22"/>
        </w:rPr>
        <w:t>and measurement Volume</w:t>
      </w:r>
    </w:p>
    <w:p w14:paraId="4486E5BD" w14:textId="00326C96" w:rsidR="001469E9" w:rsidRDefault="001469E9" w:rsidP="004C1C5D">
      <w:pPr>
        <w:rPr>
          <w:rFonts w:ascii="Georgia" w:hAnsi="Georgia"/>
          <w:sz w:val="22"/>
          <w:szCs w:val="22"/>
        </w:rPr>
      </w:pPr>
      <w:r>
        <w:rPr>
          <w:rFonts w:ascii="Georgia" w:hAnsi="Georgia"/>
          <w:sz w:val="22"/>
          <w:szCs w:val="22"/>
        </w:rPr>
        <w:t>Unit 8 Probability and Statistics</w:t>
      </w:r>
    </w:p>
    <w:p w14:paraId="5DC59B6A" w14:textId="0AEC2B05" w:rsidR="00E672AE" w:rsidRDefault="00E672AE" w:rsidP="004C1C5D">
      <w:pPr>
        <w:rPr>
          <w:rFonts w:ascii="Georgia" w:hAnsi="Georgia"/>
          <w:sz w:val="22"/>
          <w:szCs w:val="22"/>
        </w:rPr>
      </w:pPr>
      <w:r>
        <w:rPr>
          <w:rFonts w:ascii="Georgia" w:hAnsi="Georgia"/>
          <w:sz w:val="22"/>
          <w:szCs w:val="22"/>
        </w:rPr>
        <w:t>Unit 9 Culminating Capstone</w:t>
      </w:r>
    </w:p>
    <w:p w14:paraId="36FE6D16" w14:textId="59ABA940" w:rsidR="00AC7041" w:rsidRDefault="00AC7041" w:rsidP="004C1C5D">
      <w:pPr>
        <w:rPr>
          <w:rFonts w:ascii="Georgia" w:hAnsi="Georgia"/>
          <w:sz w:val="22"/>
          <w:szCs w:val="22"/>
        </w:rPr>
      </w:pPr>
    </w:p>
    <w:p w14:paraId="3A32E443" w14:textId="2A9F2DF2" w:rsidR="00B15755" w:rsidRPr="00C14926" w:rsidRDefault="00AC7041" w:rsidP="00B15755">
      <w:pPr>
        <w:rPr>
          <w:rFonts w:ascii="Georgia" w:hAnsi="Georgia"/>
          <w:sz w:val="28"/>
          <w:szCs w:val="28"/>
        </w:rPr>
      </w:pPr>
      <w:r w:rsidRPr="00C14926">
        <w:rPr>
          <w:rFonts w:ascii="Georgia" w:hAnsi="Georgia"/>
          <w:b/>
          <w:sz w:val="28"/>
          <w:szCs w:val="28"/>
        </w:rPr>
        <w:t xml:space="preserve">Evaluation </w:t>
      </w:r>
      <w:r w:rsidR="0041722F" w:rsidRPr="00C14926">
        <w:rPr>
          <w:rFonts w:ascii="Georgia" w:hAnsi="Georgia"/>
          <w:b/>
          <w:sz w:val="28"/>
          <w:szCs w:val="28"/>
        </w:rPr>
        <w:t>(Schoolwide Grading Policy)</w:t>
      </w:r>
      <w:r w:rsidR="00D85E26" w:rsidRPr="00C14926">
        <w:rPr>
          <w:rFonts w:ascii="Georgia" w:hAnsi="Georgia"/>
          <w:b/>
          <w:sz w:val="28"/>
          <w:szCs w:val="28"/>
        </w:rPr>
        <w:t>:</w:t>
      </w:r>
    </w:p>
    <w:p w14:paraId="449D8452" w14:textId="063520F6" w:rsidR="00AC7041" w:rsidRPr="00CA1E38" w:rsidRDefault="00842B2E" w:rsidP="00CA1E38">
      <w:pPr>
        <w:numPr>
          <w:ilvl w:val="0"/>
          <w:numId w:val="4"/>
        </w:numPr>
        <w:tabs>
          <w:tab w:val="left" w:pos="360"/>
          <w:tab w:val="left" w:pos="720"/>
        </w:tabs>
        <w:rPr>
          <w:color w:val="auto"/>
        </w:rPr>
      </w:pPr>
      <w:r w:rsidRPr="00E94728">
        <w:rPr>
          <w:i/>
          <w:iCs/>
          <w:color w:val="auto"/>
        </w:rPr>
        <w:t>Minor Grades</w:t>
      </w:r>
      <w:r w:rsidR="009475C7" w:rsidRPr="002C6FEF">
        <w:rPr>
          <w:color w:val="auto"/>
        </w:rPr>
        <w:t xml:space="preserve"> = </w:t>
      </w:r>
      <w:r w:rsidR="007B44A5" w:rsidRPr="002C6FEF">
        <w:rPr>
          <w:color w:val="auto"/>
        </w:rPr>
        <w:t xml:space="preserve">60% </w:t>
      </w:r>
      <w:r w:rsidR="00AC7041" w:rsidRPr="002C6FEF">
        <w:rPr>
          <w:color w:val="auto"/>
        </w:rPr>
        <w:t>(</w:t>
      </w:r>
      <w:r w:rsidR="007B44A5" w:rsidRPr="002C6FEF">
        <w:t>quizzes, labs, and graded assignments to assess certain standards in a unit of study</w:t>
      </w:r>
      <w:r w:rsidR="002C6FEF" w:rsidRPr="00CA1E38">
        <w:rPr>
          <w:color w:val="auto"/>
        </w:rPr>
        <w:t>)</w:t>
      </w:r>
      <w:r w:rsidR="00AC7041" w:rsidRPr="00CA1E38">
        <w:rPr>
          <w:color w:val="auto"/>
        </w:rPr>
        <w:t xml:space="preserve"> </w:t>
      </w:r>
    </w:p>
    <w:p w14:paraId="375AB2D6" w14:textId="74B8DC9F" w:rsidR="00B15755" w:rsidRPr="00CA1E38" w:rsidRDefault="002C6FEF" w:rsidP="004C1C5D">
      <w:pPr>
        <w:numPr>
          <w:ilvl w:val="0"/>
          <w:numId w:val="4"/>
        </w:numPr>
        <w:tabs>
          <w:tab w:val="left" w:pos="360"/>
          <w:tab w:val="left" w:pos="720"/>
        </w:tabs>
        <w:rPr>
          <w:rFonts w:ascii="Georgia" w:hAnsi="Georgia"/>
          <w:sz w:val="22"/>
          <w:szCs w:val="22"/>
        </w:rPr>
      </w:pPr>
      <w:r w:rsidRPr="00E94728">
        <w:rPr>
          <w:i/>
          <w:iCs/>
          <w:color w:val="auto"/>
        </w:rPr>
        <w:t>Ma</w:t>
      </w:r>
      <w:r w:rsidR="00A1245B" w:rsidRPr="00E94728">
        <w:rPr>
          <w:i/>
          <w:iCs/>
          <w:color w:val="auto"/>
        </w:rPr>
        <w:t>jor Grade</w:t>
      </w:r>
      <w:r w:rsidR="00A1245B" w:rsidRPr="00E94728">
        <w:rPr>
          <w:color w:val="auto"/>
        </w:rPr>
        <w:t>s =</w:t>
      </w:r>
      <w:r w:rsidR="00CD552A" w:rsidRPr="00E94728">
        <w:rPr>
          <w:color w:val="auto"/>
        </w:rPr>
        <w:t xml:space="preserve"> </w:t>
      </w:r>
      <w:r w:rsidR="00A1245B" w:rsidRPr="00E94728">
        <w:rPr>
          <w:color w:val="auto"/>
        </w:rPr>
        <w:t>4</w:t>
      </w:r>
      <w:r w:rsidR="00AC7041" w:rsidRPr="00E94728">
        <w:rPr>
          <w:color w:val="auto"/>
        </w:rPr>
        <w:t>0% (</w:t>
      </w:r>
      <w:r w:rsidR="001D07A1">
        <w:t>unit tests, research papers, project-based assignments, and culminating assessments to measure mastery of standards that comprise a unit of study</w:t>
      </w:r>
      <w:r w:rsidR="00E94728">
        <w:t>)</w:t>
      </w:r>
    </w:p>
    <w:tbl>
      <w:tblPr>
        <w:tblW w:w="0" w:type="auto"/>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tblGrid>
      <w:tr w:rsidR="005751C2" w:rsidRPr="00D65DD2" w14:paraId="384706EF" w14:textId="77777777" w:rsidTr="000D5606">
        <w:trPr>
          <w:trHeight w:val="227"/>
        </w:trPr>
        <w:tc>
          <w:tcPr>
            <w:tcW w:w="5490" w:type="dxa"/>
            <w:shd w:val="clear" w:color="auto" w:fill="D0CECE"/>
          </w:tcPr>
          <w:p w14:paraId="4B55DE89" w14:textId="77777777" w:rsidR="005751C2" w:rsidRPr="00D65DD2" w:rsidRDefault="005751C2" w:rsidP="00A906E6">
            <w:pPr>
              <w:widowControl w:val="0"/>
              <w:tabs>
                <w:tab w:val="left" w:pos="900"/>
              </w:tabs>
              <w:autoSpaceDE w:val="0"/>
              <w:autoSpaceDN w:val="0"/>
              <w:adjustRightInd w:val="0"/>
              <w:spacing w:before="40"/>
              <w:ind w:right="-14"/>
              <w:jc w:val="center"/>
              <w:rPr>
                <w:rFonts w:ascii="Candara" w:hAnsi="Candara" w:cs="Arial"/>
                <w:b/>
                <w:bCs/>
                <w:i/>
                <w:spacing w:val="1"/>
              </w:rPr>
            </w:pPr>
            <w:r w:rsidRPr="00D65DD2">
              <w:rPr>
                <w:rFonts w:ascii="Candara" w:hAnsi="Candara" w:cs="Arial"/>
                <w:b/>
                <w:bCs/>
                <w:i/>
                <w:spacing w:val="1"/>
              </w:rPr>
              <w:t>GRADING ANALYSIS</w:t>
            </w:r>
          </w:p>
        </w:tc>
      </w:tr>
      <w:tr w:rsidR="005751C2" w:rsidRPr="00D65DD2" w14:paraId="5D243644" w14:textId="77777777" w:rsidTr="000D5606">
        <w:trPr>
          <w:trHeight w:val="1331"/>
        </w:trPr>
        <w:tc>
          <w:tcPr>
            <w:tcW w:w="5490" w:type="dxa"/>
            <w:shd w:val="clear" w:color="auto" w:fill="auto"/>
          </w:tcPr>
          <w:p w14:paraId="17E1DE83" w14:textId="77777777" w:rsidR="005751C2" w:rsidRPr="00D65DD2" w:rsidRDefault="005751C2" w:rsidP="00A906E6">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Distinguished Learner               </w:t>
            </w:r>
            <w:r w:rsidRPr="00D65DD2">
              <w:rPr>
                <w:rFonts w:ascii="Candara" w:hAnsi="Candara" w:cs="Arial"/>
                <w:b/>
                <w:bCs/>
                <w:spacing w:val="1"/>
              </w:rPr>
              <w:t>92%-100%</w:t>
            </w:r>
          </w:p>
          <w:p w14:paraId="4F21F957" w14:textId="77777777" w:rsidR="005751C2" w:rsidRPr="00D65DD2" w:rsidRDefault="005751C2" w:rsidP="00A906E6">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 xml:space="preserve">Proficient Learner                      </w:t>
            </w:r>
            <w:r w:rsidRPr="00D65DD2">
              <w:rPr>
                <w:rFonts w:ascii="Candara" w:hAnsi="Candara" w:cs="Arial"/>
                <w:b/>
                <w:bCs/>
                <w:spacing w:val="1"/>
              </w:rPr>
              <w:t xml:space="preserve"> 80%-91%</w:t>
            </w:r>
          </w:p>
          <w:p w14:paraId="65676FD2" w14:textId="77777777" w:rsidR="005751C2" w:rsidRPr="00D65DD2" w:rsidRDefault="005751C2" w:rsidP="00A906E6">
            <w:pPr>
              <w:widowControl w:val="0"/>
              <w:autoSpaceDE w:val="0"/>
              <w:autoSpaceDN w:val="0"/>
              <w:adjustRightInd w:val="0"/>
              <w:spacing w:before="40"/>
              <w:ind w:right="-14"/>
              <w:jc w:val="both"/>
              <w:rPr>
                <w:rFonts w:ascii="Candara" w:hAnsi="Candara" w:cs="Arial"/>
                <w:b/>
                <w:bCs/>
                <w:spacing w:val="1"/>
              </w:rPr>
            </w:pPr>
            <w:r w:rsidRPr="00D65DD2">
              <w:rPr>
                <w:rFonts w:ascii="Candara" w:hAnsi="Candara" w:cs="Arial"/>
                <w:b/>
                <w:bCs/>
                <w:i/>
                <w:spacing w:val="1"/>
              </w:rPr>
              <w:t>Developing Learner</w:t>
            </w:r>
            <w:r w:rsidRPr="00D65DD2">
              <w:rPr>
                <w:rFonts w:ascii="Candara" w:hAnsi="Candara" w:cs="Arial"/>
                <w:b/>
                <w:bCs/>
                <w:spacing w:val="1"/>
              </w:rPr>
              <w:t xml:space="preserve">                    68%-79%</w:t>
            </w:r>
          </w:p>
          <w:p w14:paraId="4C39B6BC" w14:textId="77777777" w:rsidR="005751C2" w:rsidRPr="00D65DD2" w:rsidRDefault="005751C2" w:rsidP="00A906E6">
            <w:pPr>
              <w:widowControl w:val="0"/>
              <w:autoSpaceDE w:val="0"/>
              <w:autoSpaceDN w:val="0"/>
              <w:adjustRightInd w:val="0"/>
              <w:spacing w:before="40"/>
              <w:ind w:right="-14"/>
              <w:jc w:val="both"/>
              <w:rPr>
                <w:rFonts w:ascii="Candara" w:hAnsi="Candara" w:cs="Arial"/>
                <w:bCs/>
                <w:spacing w:val="1"/>
              </w:rPr>
            </w:pPr>
            <w:r w:rsidRPr="00D65DD2">
              <w:rPr>
                <w:rFonts w:ascii="Candara" w:hAnsi="Candara" w:cs="Arial"/>
                <w:b/>
                <w:bCs/>
                <w:i/>
                <w:spacing w:val="1"/>
              </w:rPr>
              <w:t>Beginning Learner</w:t>
            </w:r>
            <w:r w:rsidRPr="00D65DD2">
              <w:rPr>
                <w:rFonts w:ascii="Candara" w:hAnsi="Candara" w:cs="Arial"/>
                <w:b/>
                <w:bCs/>
                <w:spacing w:val="1"/>
              </w:rPr>
              <w:t xml:space="preserve">                        0%-67%</w:t>
            </w:r>
          </w:p>
        </w:tc>
      </w:tr>
    </w:tbl>
    <w:p w14:paraId="44EC52C5" w14:textId="225C42C8" w:rsidR="00081E16" w:rsidRPr="00A606AB" w:rsidRDefault="00081E16" w:rsidP="004C1C5D">
      <w:pPr>
        <w:rPr>
          <w:rFonts w:ascii="Georgia" w:hAnsi="Georgia"/>
          <w:b/>
          <w:sz w:val="28"/>
          <w:szCs w:val="28"/>
        </w:rPr>
      </w:pPr>
    </w:p>
    <w:p w14:paraId="3B893F01" w14:textId="7C6189B1" w:rsidR="00AC30A0" w:rsidRDefault="0034058B" w:rsidP="004C1C5D">
      <w:pPr>
        <w:rPr>
          <w:rFonts w:ascii="Georgia" w:hAnsi="Georgia"/>
          <w:b/>
          <w:sz w:val="28"/>
          <w:szCs w:val="28"/>
        </w:rPr>
      </w:pPr>
      <w:r w:rsidRPr="00816CEA">
        <w:rPr>
          <w:rFonts w:ascii="Georgia" w:hAnsi="Georgia"/>
          <w:b/>
          <w:sz w:val="28"/>
          <w:szCs w:val="28"/>
        </w:rPr>
        <w:t>Classroom</w:t>
      </w:r>
      <w:r w:rsidR="007200E0" w:rsidRPr="00816CEA">
        <w:rPr>
          <w:rFonts w:ascii="Georgia" w:hAnsi="Georgia"/>
          <w:b/>
          <w:sz w:val="28"/>
          <w:szCs w:val="28"/>
        </w:rPr>
        <w:t xml:space="preserve"> Procedures &amp;</w:t>
      </w:r>
      <w:r w:rsidRPr="00816CEA">
        <w:rPr>
          <w:rFonts w:ascii="Georgia" w:hAnsi="Georgia"/>
          <w:b/>
          <w:sz w:val="28"/>
          <w:szCs w:val="28"/>
        </w:rPr>
        <w:t xml:space="preserve"> Expectations</w:t>
      </w:r>
      <w:r w:rsidR="00D85E26" w:rsidRPr="00816CEA">
        <w:rPr>
          <w:rFonts w:ascii="Georgia" w:hAnsi="Georgia"/>
          <w:b/>
          <w:sz w:val="28"/>
          <w:szCs w:val="28"/>
        </w:rPr>
        <w:t>:</w:t>
      </w:r>
    </w:p>
    <w:p w14:paraId="4C1DBE53" w14:textId="77777777" w:rsidR="001E21DB" w:rsidRPr="00F128A8" w:rsidRDefault="001E21DB" w:rsidP="004C1C5D">
      <w:pPr>
        <w:rPr>
          <w:rFonts w:ascii="Georgia" w:hAnsi="Georgia"/>
          <w:b/>
        </w:rPr>
      </w:pPr>
    </w:p>
    <w:p w14:paraId="1B42D38B" w14:textId="77777777" w:rsidR="004C1C5D" w:rsidRPr="00F128A8" w:rsidRDefault="004C1C5D" w:rsidP="004C1C5D">
      <w:pPr>
        <w:rPr>
          <w:rFonts w:ascii="Georgia" w:hAnsi="Georgia"/>
          <w:color w:val="auto"/>
        </w:rPr>
      </w:pPr>
      <w:r w:rsidRPr="00F128A8">
        <w:rPr>
          <w:rFonts w:ascii="Georgia" w:hAnsi="Georgia"/>
          <w:color w:val="auto"/>
        </w:rPr>
        <w:t xml:space="preserve">The overarching expectation in this class is </w:t>
      </w:r>
      <w:r w:rsidRPr="00F128A8">
        <w:rPr>
          <w:rFonts w:ascii="Georgia" w:hAnsi="Georgia" w:cs="Jokerman"/>
          <w:color w:val="auto"/>
        </w:rPr>
        <w:t>RESPECT</w:t>
      </w:r>
      <w:r w:rsidRPr="00F128A8">
        <w:rPr>
          <w:rFonts w:ascii="Georgia" w:hAnsi="Georgia"/>
          <w:color w:val="auto"/>
        </w:rPr>
        <w:t>: respect for yourself, respect for other students, respect for the teacher/or any individual in authority, and respect for any guests that may enter our class. Although this encompasses all other expectations, I will outline several others for the sake of clarity.</w:t>
      </w:r>
    </w:p>
    <w:p w14:paraId="0149A282" w14:textId="77777777" w:rsidR="00453AA8" w:rsidRPr="00FE0A0A" w:rsidRDefault="00453AA8" w:rsidP="004C1C5D">
      <w:pPr>
        <w:rPr>
          <w:rFonts w:ascii="Georgia" w:hAnsi="Georgia"/>
          <w:color w:val="auto"/>
          <w:sz w:val="22"/>
          <w:szCs w:val="22"/>
        </w:rPr>
      </w:pPr>
    </w:p>
    <w:p w14:paraId="6DBA4E97" w14:textId="1A96FADB" w:rsidR="004C1C5D" w:rsidRPr="00FE0A0A" w:rsidRDefault="003917B5" w:rsidP="004C1C5D">
      <w:pPr>
        <w:numPr>
          <w:ilvl w:val="0"/>
          <w:numId w:val="3"/>
        </w:numPr>
        <w:autoSpaceDE w:val="0"/>
        <w:autoSpaceDN w:val="0"/>
        <w:adjustRightInd w:val="0"/>
        <w:rPr>
          <w:rFonts w:ascii="Georgia" w:hAnsi="Georgia" w:cs="Brush Script MT"/>
          <w:color w:val="auto"/>
          <w:sz w:val="22"/>
          <w:szCs w:val="22"/>
        </w:rPr>
      </w:pPr>
      <w:r>
        <w:rPr>
          <w:rFonts w:ascii="Georgia" w:hAnsi="Georgia" w:cs="Calibri"/>
          <w:color w:val="auto"/>
          <w:sz w:val="22"/>
          <w:szCs w:val="22"/>
        </w:rPr>
        <w:t xml:space="preserve">Be prepared for Class daily and </w:t>
      </w:r>
      <w:r w:rsidR="000B701D">
        <w:rPr>
          <w:rFonts w:ascii="Georgia" w:hAnsi="Georgia" w:cs="Calibri"/>
          <w:color w:val="auto"/>
          <w:sz w:val="22"/>
          <w:szCs w:val="22"/>
        </w:rPr>
        <w:t>a</w:t>
      </w:r>
      <w:r w:rsidR="004C1C5D" w:rsidRPr="00FE0A0A">
        <w:rPr>
          <w:rFonts w:ascii="Georgia" w:hAnsi="Georgia" w:cs="Calibri"/>
          <w:color w:val="auto"/>
          <w:sz w:val="22"/>
          <w:szCs w:val="22"/>
        </w:rPr>
        <w:t xml:space="preserve">lways Try YOUR BEST!!!  </w:t>
      </w:r>
    </w:p>
    <w:p w14:paraId="18AB6EDE" w14:textId="1F4F143E" w:rsidR="000B701D" w:rsidRPr="000C21B6" w:rsidRDefault="004C1C5D" w:rsidP="000C21B6">
      <w:pPr>
        <w:numPr>
          <w:ilvl w:val="0"/>
          <w:numId w:val="3"/>
        </w:numPr>
        <w:autoSpaceDE w:val="0"/>
        <w:autoSpaceDN w:val="0"/>
        <w:adjustRightInd w:val="0"/>
        <w:rPr>
          <w:rFonts w:ascii="Georgia" w:hAnsi="Georgia" w:cs="Brush Script MT"/>
          <w:color w:val="auto"/>
          <w:sz w:val="22"/>
          <w:szCs w:val="22"/>
        </w:rPr>
      </w:pPr>
      <w:r w:rsidRPr="00FE0A0A">
        <w:rPr>
          <w:rFonts w:ascii="Georgia" w:hAnsi="Georgia" w:cs="Calibri"/>
          <w:color w:val="auto"/>
          <w:sz w:val="22"/>
          <w:szCs w:val="22"/>
        </w:rPr>
        <w:t xml:space="preserve">Have the </w:t>
      </w:r>
      <w:r w:rsidRPr="00FE0A0A">
        <w:rPr>
          <w:rFonts w:ascii="Georgia" w:hAnsi="Georgia" w:cs="Brush Script MT"/>
          <w:color w:val="auto"/>
          <w:sz w:val="22"/>
          <w:szCs w:val="22"/>
        </w:rPr>
        <w:t>“I can do it”</w:t>
      </w:r>
      <w:r w:rsidRPr="00FE0A0A">
        <w:rPr>
          <w:rFonts w:ascii="Georgia" w:hAnsi="Georgia" w:cs="Calibri"/>
          <w:color w:val="auto"/>
          <w:sz w:val="22"/>
          <w:szCs w:val="22"/>
        </w:rPr>
        <w:t xml:space="preserve"> attitude!  Stick To It and Don’t Give Up</w:t>
      </w:r>
      <w:r w:rsidRPr="00FE0A0A">
        <w:rPr>
          <w:rFonts w:ascii="Georgia" w:hAnsi="Georgia" w:cs="Brush Script MT"/>
          <w:color w:val="auto"/>
          <w:sz w:val="22"/>
          <w:szCs w:val="22"/>
        </w:rPr>
        <w:t>!</w:t>
      </w:r>
    </w:p>
    <w:p w14:paraId="228AD13D" w14:textId="3B0C936C" w:rsidR="004C1C5D" w:rsidRDefault="008D23CB" w:rsidP="004C1C5D">
      <w:pPr>
        <w:numPr>
          <w:ilvl w:val="0"/>
          <w:numId w:val="3"/>
        </w:numPr>
        <w:autoSpaceDE w:val="0"/>
        <w:autoSpaceDN w:val="0"/>
        <w:adjustRightInd w:val="0"/>
        <w:rPr>
          <w:rFonts w:ascii="Georgia" w:hAnsi="Georgia" w:cs="Calibri"/>
          <w:color w:val="auto"/>
          <w:sz w:val="22"/>
          <w:szCs w:val="22"/>
        </w:rPr>
      </w:pPr>
      <w:r>
        <w:rPr>
          <w:rFonts w:ascii="Georgia" w:hAnsi="Georgia" w:cs="Calibri"/>
          <w:color w:val="auto"/>
          <w:sz w:val="22"/>
          <w:szCs w:val="22"/>
        </w:rPr>
        <w:t xml:space="preserve">Walk into the classroom </w:t>
      </w:r>
      <w:r w:rsidR="00C25A27">
        <w:rPr>
          <w:rFonts w:ascii="Georgia" w:hAnsi="Georgia" w:cs="Calibri"/>
          <w:color w:val="auto"/>
          <w:sz w:val="22"/>
          <w:szCs w:val="22"/>
        </w:rPr>
        <w:t>quietly and r</w:t>
      </w:r>
      <w:r w:rsidR="004C1C5D" w:rsidRPr="00FE0A0A">
        <w:rPr>
          <w:rFonts w:ascii="Georgia" w:hAnsi="Georgia" w:cs="Calibri"/>
          <w:color w:val="auto"/>
          <w:sz w:val="22"/>
          <w:szCs w:val="22"/>
        </w:rPr>
        <w:t xml:space="preserve">emain </w:t>
      </w:r>
      <w:r w:rsidR="004C1C5D" w:rsidRPr="00FE0A0A">
        <w:rPr>
          <w:rFonts w:ascii="Georgia" w:hAnsi="Georgia" w:cs="Jokerman"/>
          <w:color w:val="auto"/>
          <w:sz w:val="22"/>
          <w:szCs w:val="22"/>
        </w:rPr>
        <w:t>SEATED</w:t>
      </w:r>
      <w:r w:rsidR="004C1C5D" w:rsidRPr="00FE0A0A">
        <w:rPr>
          <w:rFonts w:ascii="Georgia" w:hAnsi="Georgia" w:cs="Calibri"/>
          <w:color w:val="auto"/>
          <w:sz w:val="22"/>
          <w:szCs w:val="22"/>
        </w:rPr>
        <w:t xml:space="preserve"> and </w:t>
      </w:r>
      <w:proofErr w:type="gramStart"/>
      <w:r w:rsidR="004C1C5D" w:rsidRPr="00FE0A0A">
        <w:rPr>
          <w:rFonts w:ascii="Georgia" w:hAnsi="Georgia" w:cs="Jokerman"/>
          <w:color w:val="auto"/>
          <w:sz w:val="22"/>
          <w:szCs w:val="22"/>
        </w:rPr>
        <w:t>PREPARED</w:t>
      </w:r>
      <w:r w:rsidR="004C1C5D" w:rsidRPr="00FE0A0A">
        <w:rPr>
          <w:rFonts w:ascii="Georgia" w:hAnsi="Georgia" w:cs="Calibri"/>
          <w:color w:val="auto"/>
          <w:sz w:val="22"/>
          <w:szCs w:val="22"/>
        </w:rPr>
        <w:t xml:space="preserve"> at all times</w:t>
      </w:r>
      <w:proofErr w:type="gramEnd"/>
      <w:r w:rsidR="004C1C5D" w:rsidRPr="00FE0A0A">
        <w:rPr>
          <w:rFonts w:ascii="Georgia" w:hAnsi="Georgia" w:cs="Calibri"/>
          <w:color w:val="auto"/>
          <w:sz w:val="22"/>
          <w:szCs w:val="22"/>
        </w:rPr>
        <w:t xml:space="preserve">.  </w:t>
      </w:r>
    </w:p>
    <w:p w14:paraId="2CA1E5EB" w14:textId="3205D245" w:rsidR="000D7AB3" w:rsidRPr="00FE0A0A" w:rsidRDefault="000D7AB3" w:rsidP="004C1C5D">
      <w:pPr>
        <w:numPr>
          <w:ilvl w:val="0"/>
          <w:numId w:val="3"/>
        </w:numPr>
        <w:autoSpaceDE w:val="0"/>
        <w:autoSpaceDN w:val="0"/>
        <w:adjustRightInd w:val="0"/>
        <w:rPr>
          <w:rFonts w:ascii="Georgia" w:hAnsi="Georgia" w:cs="Calibri"/>
          <w:color w:val="auto"/>
          <w:sz w:val="22"/>
          <w:szCs w:val="22"/>
        </w:rPr>
      </w:pPr>
      <w:r>
        <w:rPr>
          <w:rFonts w:ascii="Georgia" w:hAnsi="Georgia" w:cs="Calibri"/>
          <w:color w:val="auto"/>
          <w:sz w:val="22"/>
          <w:szCs w:val="22"/>
        </w:rPr>
        <w:t xml:space="preserve">If you are </w:t>
      </w:r>
      <w:proofErr w:type="gramStart"/>
      <w:r>
        <w:rPr>
          <w:rFonts w:ascii="Georgia" w:hAnsi="Georgia" w:cs="Calibri"/>
          <w:color w:val="auto"/>
          <w:sz w:val="22"/>
          <w:szCs w:val="22"/>
        </w:rPr>
        <w:t>tardy ,</w:t>
      </w:r>
      <w:proofErr w:type="gramEnd"/>
      <w:r>
        <w:rPr>
          <w:rFonts w:ascii="Georgia" w:hAnsi="Georgia" w:cs="Calibri"/>
          <w:color w:val="auto"/>
          <w:sz w:val="22"/>
          <w:szCs w:val="22"/>
        </w:rPr>
        <w:t xml:space="preserve"> you must have a pass from the </w:t>
      </w:r>
      <w:r w:rsidR="007850F2">
        <w:rPr>
          <w:rFonts w:ascii="Georgia" w:hAnsi="Georgia" w:cs="Calibri"/>
          <w:color w:val="auto"/>
          <w:sz w:val="22"/>
          <w:szCs w:val="22"/>
        </w:rPr>
        <w:t>office.</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FE0A0A">
        <w:rPr>
          <w:rFonts w:ascii="Georgia" w:hAnsi="Georgia" w:cs="Calibri"/>
          <w:color w:val="auto"/>
          <w:sz w:val="22"/>
          <w:szCs w:val="22"/>
        </w:rPr>
        <w:t xml:space="preserve">Bring </w:t>
      </w:r>
      <w:r w:rsidRPr="00FE0A0A">
        <w:rPr>
          <w:rFonts w:ascii="Georgia" w:hAnsi="Georgia" w:cs="Jokerman"/>
          <w:color w:val="auto"/>
          <w:sz w:val="22"/>
          <w:szCs w:val="22"/>
        </w:rPr>
        <w:t>ALL</w:t>
      </w:r>
      <w:r w:rsidRPr="00FE0A0A">
        <w:rPr>
          <w:rFonts w:ascii="Georgia" w:hAnsi="Georgia" w:cs="Calibri"/>
          <w:color w:val="auto"/>
          <w:sz w:val="22"/>
          <w:szCs w:val="22"/>
        </w:rPr>
        <w:t xml:space="preserve"> materials to class </w:t>
      </w:r>
      <w:r w:rsidRPr="00FE0A0A">
        <w:rPr>
          <w:rFonts w:ascii="Georgia" w:hAnsi="Georgia" w:cs="Jokerman"/>
          <w:color w:val="auto"/>
          <w:sz w:val="22"/>
          <w:szCs w:val="22"/>
        </w:rPr>
        <w:t>DAILY</w:t>
      </w:r>
      <w:r w:rsidRPr="00FE0A0A">
        <w:rPr>
          <w:rFonts w:ascii="Georgia" w:hAnsi="Georgia" w:cs="Calibri"/>
          <w:color w:val="auto"/>
          <w:sz w:val="22"/>
          <w:szCs w:val="22"/>
        </w:rPr>
        <w:t xml:space="preserve">. </w:t>
      </w:r>
    </w:p>
    <w:p w14:paraId="0B36D232" w14:textId="70A95360" w:rsidR="00025492" w:rsidRPr="00FE0A0A" w:rsidRDefault="00F1406B" w:rsidP="004C1C5D">
      <w:pPr>
        <w:numPr>
          <w:ilvl w:val="0"/>
          <w:numId w:val="3"/>
        </w:numPr>
        <w:autoSpaceDE w:val="0"/>
        <w:autoSpaceDN w:val="0"/>
        <w:adjustRightInd w:val="0"/>
        <w:rPr>
          <w:rFonts w:ascii="Georgia" w:hAnsi="Georgia" w:cs="Calibri"/>
          <w:color w:val="auto"/>
          <w:sz w:val="22"/>
          <w:szCs w:val="22"/>
        </w:rPr>
      </w:pPr>
      <w:r>
        <w:rPr>
          <w:rFonts w:ascii="Georgia" w:hAnsi="Georgia" w:cs="Calibri"/>
          <w:color w:val="auto"/>
          <w:sz w:val="22"/>
          <w:szCs w:val="22"/>
        </w:rPr>
        <w:t>Always use C</w:t>
      </w:r>
      <w:r w:rsidR="001B26E8">
        <w:rPr>
          <w:rFonts w:ascii="Georgia" w:hAnsi="Georgia" w:cs="Calibri"/>
          <w:color w:val="auto"/>
          <w:sz w:val="22"/>
          <w:szCs w:val="22"/>
        </w:rPr>
        <w:t>OMPUTER</w:t>
      </w:r>
      <w:r>
        <w:rPr>
          <w:rFonts w:ascii="Georgia" w:hAnsi="Georgia" w:cs="Calibri"/>
          <w:color w:val="auto"/>
          <w:sz w:val="22"/>
          <w:szCs w:val="22"/>
        </w:rPr>
        <w:t xml:space="preserve"> etiquette.</w:t>
      </w:r>
    </w:p>
    <w:p w14:paraId="3EFDDCB3" w14:textId="77777777" w:rsidR="00364149" w:rsidRPr="00FE0A0A" w:rsidRDefault="00364149" w:rsidP="00364149">
      <w:pPr>
        <w:numPr>
          <w:ilvl w:val="0"/>
          <w:numId w:val="3"/>
        </w:numPr>
        <w:autoSpaceDE w:val="0"/>
        <w:autoSpaceDN w:val="0"/>
        <w:adjustRightInd w:val="0"/>
        <w:rPr>
          <w:rFonts w:ascii="Georgia" w:hAnsi="Georgia" w:cs="Calibri"/>
          <w:color w:val="auto"/>
          <w:sz w:val="22"/>
          <w:szCs w:val="22"/>
        </w:rPr>
      </w:pPr>
      <w:r w:rsidRPr="00FE0A0A">
        <w:rPr>
          <w:rFonts w:ascii="Georgia" w:hAnsi="Georgia" w:cs="Calibri"/>
          <w:color w:val="auto"/>
          <w:sz w:val="22"/>
          <w:szCs w:val="22"/>
        </w:rPr>
        <w:t>E</w:t>
      </w:r>
      <w:r w:rsidR="004C1C5D" w:rsidRPr="00FE0A0A">
        <w:rPr>
          <w:rFonts w:ascii="Georgia" w:hAnsi="Georgia" w:cs="Calibri"/>
          <w:color w:val="auto"/>
          <w:sz w:val="22"/>
          <w:szCs w:val="22"/>
        </w:rPr>
        <w:t xml:space="preserve">very student is responsible for helping to maintain a clean, safe learning environment.  Your area must </w:t>
      </w:r>
      <w:proofErr w:type="gramStart"/>
      <w:r w:rsidR="004C1C5D" w:rsidRPr="00FE0A0A">
        <w:rPr>
          <w:rFonts w:ascii="Georgia" w:hAnsi="Georgia" w:cs="Calibri"/>
          <w:color w:val="auto"/>
          <w:sz w:val="22"/>
          <w:szCs w:val="22"/>
        </w:rPr>
        <w:t>remain CLEAN at all times</w:t>
      </w:r>
      <w:proofErr w:type="gramEnd"/>
      <w:r w:rsidR="004C1C5D" w:rsidRPr="00FE0A0A">
        <w:rPr>
          <w:rFonts w:ascii="Georgia" w:hAnsi="Georgia" w:cs="Calibri"/>
          <w:color w:val="auto"/>
          <w:sz w:val="22"/>
          <w:szCs w:val="22"/>
        </w:rPr>
        <w:t xml:space="preserve">.  The floor should be clear of trash, paper, and personal belongings.  </w:t>
      </w:r>
    </w:p>
    <w:p w14:paraId="60BDAFBE" w14:textId="4CCA83B2" w:rsidR="00AC30A0" w:rsidRPr="00FE0A0A" w:rsidRDefault="004C1C5D" w:rsidP="004C1C5D">
      <w:pPr>
        <w:numPr>
          <w:ilvl w:val="0"/>
          <w:numId w:val="3"/>
        </w:numPr>
        <w:autoSpaceDE w:val="0"/>
        <w:autoSpaceDN w:val="0"/>
        <w:adjustRightInd w:val="0"/>
        <w:rPr>
          <w:rFonts w:ascii="Georgia" w:hAnsi="Georgia" w:cs="Calibri"/>
          <w:color w:val="auto"/>
          <w:sz w:val="22"/>
          <w:szCs w:val="22"/>
        </w:rPr>
      </w:pPr>
      <w:r w:rsidRPr="00FE0A0A">
        <w:rPr>
          <w:rFonts w:ascii="Georgia" w:hAnsi="Georgia"/>
          <w:color w:val="auto"/>
          <w:sz w:val="22"/>
          <w:szCs w:val="22"/>
        </w:rPr>
        <w:t>Adhere to all policies, rules, and regulations outlined in the student handbook</w:t>
      </w:r>
      <w:r w:rsidR="00515AC8" w:rsidRPr="00FE0A0A">
        <w:rPr>
          <w:rFonts w:ascii="Georgia" w:hAnsi="Georgia"/>
          <w:color w:val="auto"/>
          <w:sz w:val="22"/>
          <w:szCs w:val="22"/>
        </w:rPr>
        <w:t>.</w:t>
      </w:r>
    </w:p>
    <w:p w14:paraId="13579B95" w14:textId="5FBF27B8" w:rsidR="00D21AC7" w:rsidRPr="00FE0A0A" w:rsidRDefault="00E62F59" w:rsidP="004C1C5D">
      <w:pPr>
        <w:numPr>
          <w:ilvl w:val="0"/>
          <w:numId w:val="3"/>
        </w:numPr>
        <w:autoSpaceDE w:val="0"/>
        <w:autoSpaceDN w:val="0"/>
        <w:adjustRightInd w:val="0"/>
        <w:rPr>
          <w:rFonts w:ascii="Georgia" w:hAnsi="Georgia" w:cs="Calibri"/>
          <w:color w:val="auto"/>
          <w:sz w:val="22"/>
          <w:szCs w:val="22"/>
        </w:rPr>
      </w:pPr>
      <w:r w:rsidRPr="00FE0A0A">
        <w:rPr>
          <w:rFonts w:ascii="Georgia" w:hAnsi="Georgia"/>
          <w:color w:val="auto"/>
          <w:sz w:val="22"/>
          <w:szCs w:val="22"/>
        </w:rPr>
        <w:t>During classwork,</w:t>
      </w:r>
      <w:r w:rsidR="007E74E2" w:rsidRPr="00FE0A0A">
        <w:rPr>
          <w:rFonts w:ascii="Georgia" w:hAnsi="Georgia"/>
          <w:color w:val="auto"/>
          <w:sz w:val="22"/>
          <w:szCs w:val="22"/>
        </w:rPr>
        <w:t xml:space="preserve"> </w:t>
      </w:r>
      <w:r w:rsidR="004C27E9">
        <w:rPr>
          <w:rFonts w:ascii="Georgia" w:hAnsi="Georgia"/>
          <w:color w:val="auto"/>
          <w:sz w:val="22"/>
          <w:szCs w:val="22"/>
        </w:rPr>
        <w:t>RAISE</w:t>
      </w:r>
      <w:r w:rsidRPr="00FE0A0A">
        <w:rPr>
          <w:rFonts w:ascii="Georgia" w:hAnsi="Georgia"/>
          <w:color w:val="auto"/>
          <w:sz w:val="22"/>
          <w:szCs w:val="22"/>
        </w:rPr>
        <w:t xml:space="preserve"> your hand </w:t>
      </w:r>
      <w:r w:rsidR="007E74E2" w:rsidRPr="00FE0A0A">
        <w:rPr>
          <w:rFonts w:ascii="Georgia" w:hAnsi="Georgia"/>
          <w:color w:val="auto"/>
          <w:sz w:val="22"/>
          <w:szCs w:val="22"/>
        </w:rPr>
        <w:t>to get the help.</w:t>
      </w:r>
    </w:p>
    <w:p w14:paraId="57B71050" w14:textId="2D1BC2A8" w:rsidR="00DB4CD2" w:rsidRPr="00FE0A0A" w:rsidRDefault="00DB4CD2" w:rsidP="004C1C5D">
      <w:pPr>
        <w:numPr>
          <w:ilvl w:val="0"/>
          <w:numId w:val="3"/>
        </w:numPr>
        <w:autoSpaceDE w:val="0"/>
        <w:autoSpaceDN w:val="0"/>
        <w:adjustRightInd w:val="0"/>
        <w:rPr>
          <w:rFonts w:ascii="Georgia" w:hAnsi="Georgia" w:cs="Calibri"/>
          <w:color w:val="auto"/>
          <w:sz w:val="22"/>
          <w:szCs w:val="22"/>
        </w:rPr>
      </w:pPr>
      <w:r w:rsidRPr="00FE0A0A">
        <w:rPr>
          <w:rFonts w:ascii="Georgia" w:hAnsi="Georgia"/>
          <w:color w:val="auto"/>
          <w:sz w:val="22"/>
          <w:szCs w:val="22"/>
        </w:rPr>
        <w:t>Do not standup</w:t>
      </w:r>
      <w:r w:rsidR="008D6EB2" w:rsidRPr="00FE0A0A">
        <w:rPr>
          <w:rFonts w:ascii="Georgia" w:hAnsi="Georgia"/>
          <w:color w:val="auto"/>
          <w:sz w:val="22"/>
          <w:szCs w:val="22"/>
        </w:rPr>
        <w:t>,</w:t>
      </w:r>
      <w:r w:rsidR="00D601F2" w:rsidRPr="00FE0A0A">
        <w:rPr>
          <w:rFonts w:ascii="Georgia" w:hAnsi="Georgia"/>
          <w:color w:val="auto"/>
          <w:sz w:val="22"/>
          <w:szCs w:val="22"/>
        </w:rPr>
        <w:t xml:space="preserve"> </w:t>
      </w:r>
      <w:r w:rsidR="008D6EB2" w:rsidRPr="00FE0A0A">
        <w:rPr>
          <w:rFonts w:ascii="Georgia" w:hAnsi="Georgia"/>
          <w:color w:val="auto"/>
          <w:sz w:val="22"/>
          <w:szCs w:val="22"/>
        </w:rPr>
        <w:t>pack your book</w:t>
      </w:r>
      <w:r w:rsidR="00D601F2" w:rsidRPr="00FE0A0A">
        <w:rPr>
          <w:rFonts w:ascii="Georgia" w:hAnsi="Georgia"/>
          <w:color w:val="auto"/>
          <w:sz w:val="22"/>
          <w:szCs w:val="22"/>
        </w:rPr>
        <w:t xml:space="preserve"> </w:t>
      </w:r>
      <w:r w:rsidR="008D6EB2" w:rsidRPr="00FE0A0A">
        <w:rPr>
          <w:rFonts w:ascii="Georgia" w:hAnsi="Georgia"/>
          <w:color w:val="auto"/>
          <w:sz w:val="22"/>
          <w:szCs w:val="22"/>
        </w:rPr>
        <w:t xml:space="preserve">bag, clear off your desk </w:t>
      </w:r>
      <w:r w:rsidR="003807FC" w:rsidRPr="00FE0A0A">
        <w:rPr>
          <w:rFonts w:ascii="Georgia" w:hAnsi="Georgia"/>
          <w:color w:val="auto"/>
          <w:sz w:val="22"/>
          <w:szCs w:val="22"/>
        </w:rPr>
        <w:t>or leave the classroom until instructed to do so.</w:t>
      </w:r>
    </w:p>
    <w:p w14:paraId="4C709E69" w14:textId="1B7A8459" w:rsidR="003807FC" w:rsidRPr="00FE0A0A" w:rsidRDefault="003807FC" w:rsidP="004C1C5D">
      <w:pPr>
        <w:numPr>
          <w:ilvl w:val="0"/>
          <w:numId w:val="3"/>
        </w:numPr>
        <w:autoSpaceDE w:val="0"/>
        <w:autoSpaceDN w:val="0"/>
        <w:adjustRightInd w:val="0"/>
        <w:rPr>
          <w:rFonts w:ascii="Georgia" w:hAnsi="Georgia" w:cs="Calibri"/>
          <w:color w:val="auto"/>
          <w:sz w:val="22"/>
          <w:szCs w:val="22"/>
        </w:rPr>
      </w:pPr>
      <w:r w:rsidRPr="00FE0A0A">
        <w:rPr>
          <w:rFonts w:ascii="Georgia" w:hAnsi="Georgia"/>
          <w:color w:val="auto"/>
          <w:sz w:val="22"/>
          <w:szCs w:val="22"/>
        </w:rPr>
        <w:t xml:space="preserve">During </w:t>
      </w:r>
      <w:r w:rsidR="00807662" w:rsidRPr="00FE0A0A">
        <w:rPr>
          <w:rFonts w:ascii="Georgia" w:hAnsi="Georgia"/>
          <w:color w:val="auto"/>
          <w:sz w:val="22"/>
          <w:szCs w:val="22"/>
        </w:rPr>
        <w:t xml:space="preserve">a Fire or Tornado drill, </w:t>
      </w:r>
      <w:r w:rsidR="00994BD3">
        <w:rPr>
          <w:rFonts w:ascii="Georgia" w:hAnsi="Georgia"/>
          <w:color w:val="auto"/>
          <w:sz w:val="22"/>
          <w:szCs w:val="22"/>
        </w:rPr>
        <w:t>REMAIN CALM</w:t>
      </w:r>
      <w:r w:rsidR="00BD6097" w:rsidRPr="00FE0A0A">
        <w:rPr>
          <w:rFonts w:ascii="Georgia" w:hAnsi="Georgia"/>
          <w:color w:val="auto"/>
          <w:sz w:val="22"/>
          <w:szCs w:val="22"/>
        </w:rPr>
        <w:t xml:space="preserve"> and </w:t>
      </w:r>
      <w:r w:rsidR="00E166EE">
        <w:rPr>
          <w:rFonts w:ascii="Georgia" w:hAnsi="Georgia"/>
          <w:color w:val="auto"/>
          <w:sz w:val="22"/>
          <w:szCs w:val="22"/>
        </w:rPr>
        <w:t>WALK QUIETLY</w:t>
      </w:r>
      <w:r w:rsidR="00BD6097" w:rsidRPr="00FE0A0A">
        <w:rPr>
          <w:rFonts w:ascii="Georgia" w:hAnsi="Georgia"/>
          <w:color w:val="auto"/>
          <w:sz w:val="22"/>
          <w:szCs w:val="22"/>
        </w:rPr>
        <w:t xml:space="preserve"> to our designated </w:t>
      </w:r>
      <w:r w:rsidR="00D601F2" w:rsidRPr="00FE0A0A">
        <w:rPr>
          <w:rFonts w:ascii="Georgia" w:hAnsi="Georgia"/>
          <w:color w:val="auto"/>
          <w:sz w:val="22"/>
          <w:szCs w:val="22"/>
        </w:rPr>
        <w:t>areas.</w:t>
      </w:r>
    </w:p>
    <w:p w14:paraId="4ADD9BE0" w14:textId="14746DDA" w:rsidR="00D601F2" w:rsidRPr="00FE0A0A" w:rsidRDefault="00D601F2" w:rsidP="004C1C5D">
      <w:pPr>
        <w:numPr>
          <w:ilvl w:val="0"/>
          <w:numId w:val="3"/>
        </w:numPr>
        <w:autoSpaceDE w:val="0"/>
        <w:autoSpaceDN w:val="0"/>
        <w:adjustRightInd w:val="0"/>
        <w:rPr>
          <w:rFonts w:ascii="Georgia" w:hAnsi="Georgia" w:cs="Calibri"/>
          <w:color w:val="auto"/>
          <w:sz w:val="22"/>
          <w:szCs w:val="22"/>
        </w:rPr>
      </w:pPr>
      <w:r w:rsidRPr="00FE0A0A">
        <w:rPr>
          <w:rFonts w:ascii="Georgia" w:hAnsi="Georgia"/>
          <w:color w:val="auto"/>
          <w:sz w:val="22"/>
          <w:szCs w:val="22"/>
        </w:rPr>
        <w:t xml:space="preserve">During </w:t>
      </w:r>
      <w:r w:rsidR="00B85282" w:rsidRPr="00FE0A0A">
        <w:rPr>
          <w:rFonts w:ascii="Georgia" w:hAnsi="Georgia"/>
          <w:color w:val="auto"/>
          <w:sz w:val="22"/>
          <w:szCs w:val="22"/>
        </w:rPr>
        <w:t xml:space="preserve">any announcements be </w:t>
      </w:r>
      <w:r w:rsidR="009C1AD6">
        <w:rPr>
          <w:rFonts w:ascii="Georgia" w:hAnsi="Georgia"/>
          <w:color w:val="auto"/>
          <w:sz w:val="22"/>
          <w:szCs w:val="22"/>
        </w:rPr>
        <w:t>QUIET</w:t>
      </w:r>
      <w:r w:rsidR="00B85282" w:rsidRPr="00FE0A0A">
        <w:rPr>
          <w:rFonts w:ascii="Georgia" w:hAnsi="Georgia"/>
          <w:color w:val="auto"/>
          <w:sz w:val="22"/>
          <w:szCs w:val="22"/>
        </w:rPr>
        <w:t xml:space="preserve"> and </w:t>
      </w:r>
      <w:r w:rsidR="009C1AD6">
        <w:rPr>
          <w:rFonts w:ascii="Georgia" w:hAnsi="Georgia"/>
          <w:color w:val="auto"/>
          <w:sz w:val="22"/>
          <w:szCs w:val="22"/>
        </w:rPr>
        <w:t>LISTEN</w:t>
      </w:r>
      <w:r w:rsidR="00B85282" w:rsidRPr="00FE0A0A">
        <w:rPr>
          <w:rFonts w:ascii="Georgia" w:hAnsi="Georgia"/>
          <w:color w:val="auto"/>
          <w:sz w:val="22"/>
          <w:szCs w:val="22"/>
        </w:rPr>
        <w:t xml:space="preserve"> until they are finished.</w:t>
      </w:r>
    </w:p>
    <w:p w14:paraId="744AD295" w14:textId="77777777" w:rsidR="007200E0" w:rsidRPr="00FE0A0A" w:rsidRDefault="007200E0" w:rsidP="004C1C5D">
      <w:pPr>
        <w:rPr>
          <w:rFonts w:ascii="Georgia" w:hAnsi="Georgia"/>
          <w:b/>
          <w:sz w:val="22"/>
          <w:szCs w:val="22"/>
        </w:rPr>
      </w:pPr>
    </w:p>
    <w:p w14:paraId="7C146BE4" w14:textId="77777777" w:rsidR="000B2B58" w:rsidRDefault="000B2B58" w:rsidP="004C1C5D">
      <w:pPr>
        <w:rPr>
          <w:rFonts w:ascii="Georgia" w:hAnsi="Georgia"/>
          <w:color w:val="auto"/>
          <w:sz w:val="22"/>
          <w:szCs w:val="22"/>
        </w:rPr>
      </w:pPr>
    </w:p>
    <w:p w14:paraId="5A4FE137" w14:textId="4169E940" w:rsidR="000B2B58" w:rsidRPr="008D6FD9" w:rsidRDefault="000B2B58" w:rsidP="000B2B58">
      <w:pPr>
        <w:rPr>
          <w:sz w:val="28"/>
          <w:szCs w:val="28"/>
        </w:rPr>
      </w:pPr>
      <w:r w:rsidRPr="008D6FD9">
        <w:rPr>
          <w:b/>
          <w:sz w:val="28"/>
          <w:szCs w:val="28"/>
        </w:rPr>
        <w:t xml:space="preserve">Assignments and </w:t>
      </w:r>
      <w:proofErr w:type="gramStart"/>
      <w:r w:rsidRPr="008D6FD9">
        <w:rPr>
          <w:b/>
          <w:sz w:val="28"/>
          <w:szCs w:val="28"/>
        </w:rPr>
        <w:t>Absences</w:t>
      </w:r>
      <w:r w:rsidR="00121439">
        <w:rPr>
          <w:b/>
          <w:sz w:val="28"/>
          <w:szCs w:val="28"/>
        </w:rPr>
        <w:t xml:space="preserve"> :</w:t>
      </w:r>
      <w:proofErr w:type="gramEnd"/>
    </w:p>
    <w:p w14:paraId="457FED8C" w14:textId="77777777" w:rsidR="000B2B58" w:rsidRPr="00CB6EED" w:rsidRDefault="000B2B58" w:rsidP="000B2B58"/>
    <w:p w14:paraId="57C8E348" w14:textId="275A8C9F" w:rsidR="000B2B58" w:rsidRPr="00CB6EED" w:rsidRDefault="000B2B58" w:rsidP="000B2B58">
      <w:r w:rsidRPr="00CB6EED">
        <w:rPr>
          <w:b/>
        </w:rPr>
        <w:t>Face to face</w:t>
      </w:r>
      <w:r w:rsidRPr="00CB6EED">
        <w:t>- 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w:t>
      </w:r>
      <w:r>
        <w:t xml:space="preserve"> All work should be submitted </w:t>
      </w:r>
      <w:r w:rsidR="00661780">
        <w:t>in the next day.</w:t>
      </w:r>
      <w:r w:rsidRPr="00CB6EED">
        <w:tab/>
      </w:r>
    </w:p>
    <w:p w14:paraId="50C42FAD" w14:textId="77777777" w:rsidR="000B2B58" w:rsidRPr="00CB6EED" w:rsidRDefault="000B2B58" w:rsidP="000B2B58"/>
    <w:p w14:paraId="1165D69E" w14:textId="77777777" w:rsidR="000B2B58" w:rsidRPr="00EB2A24" w:rsidRDefault="000B2B58" w:rsidP="000B2B58">
      <w:r w:rsidRPr="00CB6EED">
        <w:rPr>
          <w:b/>
        </w:rPr>
        <w:t xml:space="preserve">Online- </w:t>
      </w:r>
      <w:r w:rsidRPr="00CB6EED">
        <w:t xml:space="preserve">Since work online will have a specified due date, assignments are due on that assigned due date. Late work will be penalized </w:t>
      </w:r>
      <w:r>
        <w:t>1%</w:t>
      </w:r>
      <w:r w:rsidRPr="00CB6EED">
        <w:t xml:space="preserve"> per each late day.</w:t>
      </w:r>
    </w:p>
    <w:p w14:paraId="0AE72BEA" w14:textId="77777777" w:rsidR="000B2B58" w:rsidRDefault="000B2B58" w:rsidP="000B2B58">
      <w:pPr>
        <w:rPr>
          <w:b/>
        </w:rPr>
      </w:pPr>
    </w:p>
    <w:p w14:paraId="618C728B" w14:textId="3AC47706" w:rsidR="000B2B58" w:rsidRDefault="000B2B58" w:rsidP="000B2B58">
      <w:r>
        <w:rPr>
          <w:b/>
        </w:rPr>
        <w:t>Covid/Quarantine-</w:t>
      </w:r>
      <w:r>
        <w:t xml:space="preserve">If Face to Face students are moved to virtual or quarantined due to exposure, students are still required to complete the work given on Canvas by specified due date. If any student falls ill, virtual or Face to Face, </w:t>
      </w:r>
      <w:r w:rsidR="00121439">
        <w:t xml:space="preserve">please </w:t>
      </w:r>
      <w:r>
        <w:t xml:space="preserve">contact your teacher immediately so that a plan can be put in </w:t>
      </w:r>
      <w:proofErr w:type="gramStart"/>
      <w:r>
        <w:t>place</w:t>
      </w:r>
      <w:proofErr w:type="gramEnd"/>
      <w:r>
        <w:t xml:space="preserve"> and you will not be penalized. </w:t>
      </w:r>
    </w:p>
    <w:p w14:paraId="641323B9" w14:textId="77777777" w:rsidR="000B2B58" w:rsidRDefault="000B2B58" w:rsidP="000B2B58"/>
    <w:p w14:paraId="4D4E5942" w14:textId="77777777" w:rsidR="000B2B58" w:rsidRPr="003F57AA" w:rsidRDefault="000B2B58" w:rsidP="000B2B58">
      <w:r>
        <w:rPr>
          <w:b/>
        </w:rPr>
        <w:t>Canvas work for all-</w:t>
      </w:r>
      <w:r>
        <w:t xml:space="preserve"> Students will have 5 days to resubmit an assignment on Canvas that is not a quiz or assessment if their score is not sufficient or stated by the teacher in the Comments section.</w:t>
      </w:r>
    </w:p>
    <w:p w14:paraId="26C53B30" w14:textId="77777777" w:rsidR="00A606AB" w:rsidRDefault="00A606AB" w:rsidP="00A606AB">
      <w:pPr>
        <w:rPr>
          <w:rFonts w:ascii="Georgia" w:hAnsi="Georgia"/>
          <w:b/>
          <w:sz w:val="28"/>
          <w:szCs w:val="28"/>
        </w:rPr>
      </w:pPr>
    </w:p>
    <w:p w14:paraId="77DCE77A" w14:textId="77777777" w:rsidR="00A606AB" w:rsidRDefault="00A606AB" w:rsidP="00A606AB">
      <w:pPr>
        <w:rPr>
          <w:rFonts w:ascii="Georgia" w:hAnsi="Georgia"/>
          <w:b/>
          <w:sz w:val="28"/>
          <w:szCs w:val="28"/>
        </w:rPr>
      </w:pPr>
    </w:p>
    <w:p w14:paraId="271BE291" w14:textId="77777777" w:rsidR="00A606AB" w:rsidRDefault="00A606AB" w:rsidP="00A606AB">
      <w:pPr>
        <w:rPr>
          <w:rFonts w:ascii="Georgia" w:hAnsi="Georgia"/>
          <w:b/>
          <w:sz w:val="28"/>
          <w:szCs w:val="28"/>
        </w:rPr>
      </w:pPr>
    </w:p>
    <w:p w14:paraId="7C818802" w14:textId="77777777" w:rsidR="00A606AB" w:rsidRDefault="00A606AB" w:rsidP="00A606AB">
      <w:pPr>
        <w:rPr>
          <w:rFonts w:ascii="Georgia" w:hAnsi="Georgia"/>
          <w:b/>
          <w:sz w:val="28"/>
          <w:szCs w:val="28"/>
        </w:rPr>
      </w:pPr>
    </w:p>
    <w:p w14:paraId="7A1BFCAB" w14:textId="73CF8DD8" w:rsidR="00A606AB" w:rsidRPr="00816CEA" w:rsidRDefault="00A606AB" w:rsidP="00A606AB">
      <w:pPr>
        <w:rPr>
          <w:rFonts w:ascii="Georgia" w:hAnsi="Georgia"/>
          <w:b/>
          <w:sz w:val="28"/>
          <w:szCs w:val="28"/>
        </w:rPr>
      </w:pPr>
      <w:r w:rsidRPr="00816CEA">
        <w:rPr>
          <w:rFonts w:ascii="Georgia" w:hAnsi="Georgia"/>
          <w:b/>
          <w:sz w:val="28"/>
          <w:szCs w:val="28"/>
        </w:rPr>
        <w:t>Course Materials:</w:t>
      </w:r>
    </w:p>
    <w:p w14:paraId="1EB9383D" w14:textId="77777777" w:rsidR="00A606AB" w:rsidRPr="00FE0A0A" w:rsidRDefault="00A606AB" w:rsidP="00A606AB">
      <w:pPr>
        <w:rPr>
          <w:rFonts w:ascii="Georgia" w:hAnsi="Georgia"/>
          <w:color w:val="auto"/>
          <w:sz w:val="22"/>
          <w:szCs w:val="22"/>
        </w:rPr>
      </w:pPr>
      <w:r w:rsidRPr="00FE0A0A">
        <w:rPr>
          <w:rFonts w:ascii="Georgia" w:hAnsi="Georgia"/>
          <w:color w:val="auto"/>
          <w:sz w:val="22"/>
          <w:szCs w:val="22"/>
        </w:rPr>
        <w:tab/>
      </w:r>
      <w:r w:rsidRPr="00FE0A0A">
        <w:rPr>
          <w:rFonts w:ascii="Georgia" w:hAnsi="Georgia"/>
          <w:color w:val="auto"/>
          <w:sz w:val="22"/>
          <w:szCs w:val="22"/>
        </w:rPr>
        <w:tab/>
      </w:r>
      <w:r w:rsidRPr="00FE0A0A">
        <w:rPr>
          <w:rFonts w:ascii="Georgia" w:hAnsi="Georgia"/>
          <w:color w:val="auto"/>
          <w:sz w:val="22"/>
          <w:szCs w:val="22"/>
        </w:rPr>
        <w:tab/>
        <w:t xml:space="preserve">          </w:t>
      </w:r>
      <w:r>
        <w:rPr>
          <w:rFonts w:ascii="Georgia" w:hAnsi="Georgia"/>
          <w:color w:val="auto"/>
          <w:sz w:val="22"/>
          <w:szCs w:val="22"/>
        </w:rPr>
        <w:t xml:space="preserve">                           </w:t>
      </w:r>
      <w:r w:rsidRPr="00FE0A0A">
        <w:rPr>
          <w:rFonts w:ascii="Georgia" w:hAnsi="Georgia"/>
          <w:color w:val="auto"/>
          <w:sz w:val="22"/>
          <w:szCs w:val="22"/>
        </w:rPr>
        <w:t xml:space="preserve">   * 1 Package of Dividers </w:t>
      </w:r>
    </w:p>
    <w:p w14:paraId="42AF4969" w14:textId="77777777" w:rsidR="00A606AB" w:rsidRPr="00FE0A0A" w:rsidRDefault="00A606AB" w:rsidP="00A606AB">
      <w:pPr>
        <w:rPr>
          <w:rFonts w:ascii="Georgia" w:hAnsi="Georgia"/>
          <w:b/>
          <w:bCs/>
          <w:color w:val="auto"/>
          <w:sz w:val="22"/>
          <w:szCs w:val="22"/>
        </w:rPr>
      </w:pPr>
      <w:r w:rsidRPr="00FE0A0A">
        <w:rPr>
          <w:rFonts w:ascii="Georgia" w:hAnsi="Georgia"/>
          <w:color w:val="auto"/>
          <w:sz w:val="22"/>
          <w:szCs w:val="22"/>
        </w:rPr>
        <w:t>* 1 - Composition Notebook                              * Pencils (mechanical pencils preferred)</w:t>
      </w:r>
      <w:r w:rsidRPr="00FE0A0A">
        <w:rPr>
          <w:rFonts w:ascii="Georgia" w:hAnsi="Georgia"/>
          <w:b/>
          <w:bCs/>
          <w:color w:val="auto"/>
          <w:sz w:val="22"/>
          <w:szCs w:val="22"/>
        </w:rPr>
        <w:tab/>
      </w:r>
    </w:p>
    <w:p w14:paraId="59A02566" w14:textId="77777777" w:rsidR="00A606AB" w:rsidRPr="00FE0A0A" w:rsidRDefault="00A606AB" w:rsidP="00A606AB">
      <w:pPr>
        <w:rPr>
          <w:rFonts w:ascii="Georgia" w:hAnsi="Georgia"/>
          <w:color w:val="auto"/>
          <w:sz w:val="22"/>
          <w:szCs w:val="22"/>
        </w:rPr>
      </w:pPr>
      <w:r w:rsidRPr="00FE0A0A">
        <w:rPr>
          <w:rFonts w:ascii="Georgia" w:hAnsi="Georgia"/>
          <w:bCs/>
          <w:color w:val="auto"/>
          <w:sz w:val="22"/>
          <w:szCs w:val="22"/>
        </w:rPr>
        <w:t>* Handheld pencil sharpener</w:t>
      </w:r>
      <w:r w:rsidRPr="00FE0A0A">
        <w:rPr>
          <w:rFonts w:ascii="Georgia" w:hAnsi="Georgia"/>
          <w:bCs/>
          <w:color w:val="auto"/>
          <w:sz w:val="22"/>
          <w:szCs w:val="22"/>
        </w:rPr>
        <w:tab/>
      </w:r>
      <w:r w:rsidRPr="00FE0A0A">
        <w:rPr>
          <w:rFonts w:ascii="Georgia" w:hAnsi="Georgia"/>
          <w:bCs/>
          <w:color w:val="auto"/>
          <w:sz w:val="22"/>
          <w:szCs w:val="22"/>
        </w:rPr>
        <w:tab/>
        <w:t xml:space="preserve">             * Highlighters</w:t>
      </w:r>
    </w:p>
    <w:p w14:paraId="6FC7953D" w14:textId="77777777" w:rsidR="00A606AB" w:rsidRPr="00FE0A0A" w:rsidRDefault="00A606AB" w:rsidP="00A606AB">
      <w:pPr>
        <w:rPr>
          <w:rFonts w:ascii="Georgia" w:hAnsi="Georgia"/>
          <w:color w:val="auto"/>
          <w:sz w:val="22"/>
          <w:szCs w:val="22"/>
        </w:rPr>
      </w:pPr>
      <w:r w:rsidRPr="00FE0A0A">
        <w:rPr>
          <w:rFonts w:ascii="Georgia" w:hAnsi="Georgia"/>
          <w:color w:val="auto"/>
          <w:sz w:val="22"/>
          <w:szCs w:val="22"/>
        </w:rPr>
        <w:t>* Loose Leaf Paper</w:t>
      </w:r>
      <w:r w:rsidRPr="00FE0A0A">
        <w:rPr>
          <w:rFonts w:ascii="Georgia" w:hAnsi="Georgia"/>
          <w:color w:val="auto"/>
          <w:sz w:val="22"/>
          <w:szCs w:val="22"/>
        </w:rPr>
        <w:tab/>
      </w:r>
      <w:r w:rsidRPr="00FE0A0A">
        <w:rPr>
          <w:rFonts w:ascii="Georgia" w:hAnsi="Georgia"/>
          <w:color w:val="auto"/>
          <w:sz w:val="22"/>
          <w:szCs w:val="22"/>
        </w:rPr>
        <w:tab/>
        <w:t xml:space="preserve">                          </w:t>
      </w:r>
      <w:proofErr w:type="gramStart"/>
      <w:r w:rsidRPr="00FE0A0A">
        <w:rPr>
          <w:rFonts w:ascii="Georgia" w:hAnsi="Georgia"/>
          <w:color w:val="auto"/>
          <w:sz w:val="22"/>
          <w:szCs w:val="22"/>
        </w:rPr>
        <w:t xml:space="preserve">* </w:t>
      </w:r>
      <w:r w:rsidRPr="00FE0A0A">
        <w:rPr>
          <w:rFonts w:ascii="Georgia" w:hAnsi="Georgia"/>
          <w:bCs/>
          <w:color w:val="auto"/>
          <w:sz w:val="22"/>
          <w:szCs w:val="22"/>
        </w:rPr>
        <w:t xml:space="preserve"> </w:t>
      </w:r>
      <w:r>
        <w:rPr>
          <w:rFonts w:ascii="Georgia" w:hAnsi="Georgia"/>
          <w:bCs/>
          <w:color w:val="auto"/>
          <w:sz w:val="22"/>
          <w:szCs w:val="22"/>
        </w:rPr>
        <w:t>Two</w:t>
      </w:r>
      <w:proofErr w:type="gramEnd"/>
      <w:r w:rsidRPr="00FE0A0A">
        <w:rPr>
          <w:rFonts w:ascii="Georgia" w:hAnsi="Georgia"/>
          <w:bCs/>
          <w:color w:val="auto"/>
          <w:sz w:val="22"/>
          <w:szCs w:val="22"/>
        </w:rPr>
        <w:t xml:space="preserve"> pocket plastic folders w/ 3 holes</w:t>
      </w:r>
      <w:r w:rsidRPr="00FE0A0A">
        <w:rPr>
          <w:rFonts w:ascii="Georgia" w:hAnsi="Georgia"/>
          <w:color w:val="auto"/>
          <w:sz w:val="22"/>
          <w:szCs w:val="22"/>
        </w:rPr>
        <w:tab/>
      </w:r>
      <w:r w:rsidRPr="00FE0A0A">
        <w:rPr>
          <w:rFonts w:ascii="Georgia" w:hAnsi="Georgia"/>
          <w:color w:val="auto"/>
          <w:sz w:val="22"/>
          <w:szCs w:val="22"/>
        </w:rPr>
        <w:tab/>
      </w:r>
    </w:p>
    <w:p w14:paraId="50D018AF" w14:textId="56B54789" w:rsidR="000B2B58" w:rsidRDefault="00A606AB" w:rsidP="00A606AB">
      <w:pPr>
        <w:rPr>
          <w:rFonts w:ascii="Georgia" w:hAnsi="Georgia"/>
          <w:color w:val="auto"/>
          <w:sz w:val="22"/>
          <w:szCs w:val="22"/>
        </w:rPr>
      </w:pPr>
      <w:r w:rsidRPr="00FE0A0A">
        <w:rPr>
          <w:rFonts w:ascii="Georgia" w:hAnsi="Georgia"/>
          <w:color w:val="auto"/>
          <w:sz w:val="22"/>
          <w:szCs w:val="22"/>
        </w:rPr>
        <w:t xml:space="preserve">* Coloring Utensils (crayons, coloring pencil, or markers)        </w:t>
      </w:r>
    </w:p>
    <w:p w14:paraId="7ED962F8" w14:textId="77777777" w:rsidR="009E57FB" w:rsidRDefault="009E57FB" w:rsidP="004C1C5D">
      <w:pPr>
        <w:rPr>
          <w:rFonts w:ascii="Georgia" w:hAnsi="Georgia"/>
          <w:color w:val="auto"/>
          <w:sz w:val="22"/>
          <w:szCs w:val="22"/>
        </w:rPr>
      </w:pPr>
    </w:p>
    <w:p w14:paraId="01D249AB" w14:textId="43010C51" w:rsidR="00435DAD" w:rsidRPr="00EF59C3" w:rsidRDefault="00435DAD" w:rsidP="00435DAD">
      <w:pPr>
        <w:rPr>
          <w:rFonts w:eastAsia="Arial"/>
          <w:sz w:val="28"/>
          <w:szCs w:val="28"/>
        </w:rPr>
      </w:pPr>
      <w:r w:rsidRPr="00EF59C3">
        <w:rPr>
          <w:rFonts w:eastAsia="Arial"/>
          <w:b/>
          <w:sz w:val="28"/>
          <w:szCs w:val="28"/>
        </w:rPr>
        <w:t>Behavior Interventions</w:t>
      </w:r>
    </w:p>
    <w:p w14:paraId="7B60CFE7" w14:textId="77777777" w:rsidR="00435DAD" w:rsidRPr="00CB6EED" w:rsidRDefault="00435DAD" w:rsidP="00435DAD">
      <w:pPr>
        <w:pStyle w:val="ListParagraph"/>
        <w:numPr>
          <w:ilvl w:val="0"/>
          <w:numId w:val="6"/>
        </w:numPr>
        <w:rPr>
          <w:rFonts w:ascii="Times New Roman" w:eastAsia="Arial" w:hAnsi="Times New Roman" w:cs="Times New Roman"/>
          <w:sz w:val="24"/>
          <w:szCs w:val="24"/>
        </w:rPr>
      </w:pPr>
      <w:r w:rsidRPr="00CB6EED">
        <w:rPr>
          <w:rFonts w:ascii="Times New Roman" w:eastAsia="Arial" w:hAnsi="Times New Roman" w:cs="Times New Roman"/>
          <w:sz w:val="24"/>
          <w:szCs w:val="24"/>
        </w:rPr>
        <w:t>1st time – Verbal warning/Conference with student about the misbehavior and its negative impact on their learning.</w:t>
      </w:r>
    </w:p>
    <w:p w14:paraId="4C14C642" w14:textId="77777777" w:rsidR="00435DAD" w:rsidRPr="00CB6EED" w:rsidRDefault="00435DAD" w:rsidP="00435DAD">
      <w:pPr>
        <w:pStyle w:val="ListParagraph"/>
        <w:numPr>
          <w:ilvl w:val="0"/>
          <w:numId w:val="6"/>
        </w:numPr>
        <w:rPr>
          <w:rFonts w:ascii="Times New Roman" w:eastAsia="Arial" w:hAnsi="Times New Roman" w:cs="Times New Roman"/>
          <w:sz w:val="24"/>
          <w:szCs w:val="24"/>
        </w:rPr>
      </w:pPr>
      <w:r w:rsidRPr="00CB6EED">
        <w:rPr>
          <w:rFonts w:ascii="Times New Roman" w:eastAsia="Arial" w:hAnsi="Times New Roman" w:cs="Times New Roman"/>
          <w:sz w:val="24"/>
          <w:szCs w:val="24"/>
        </w:rPr>
        <w:t>2nd time – Parental contact to discuss behavior and interventions.</w:t>
      </w:r>
    </w:p>
    <w:p w14:paraId="5406ADC3" w14:textId="77777777" w:rsidR="00435DAD" w:rsidRPr="00CB6EED" w:rsidRDefault="00435DAD" w:rsidP="00435DAD">
      <w:pPr>
        <w:pStyle w:val="ListParagraph"/>
        <w:numPr>
          <w:ilvl w:val="0"/>
          <w:numId w:val="6"/>
        </w:numPr>
        <w:rPr>
          <w:rFonts w:ascii="Times New Roman" w:eastAsia="Arial" w:hAnsi="Times New Roman" w:cs="Times New Roman"/>
          <w:sz w:val="24"/>
          <w:szCs w:val="24"/>
        </w:rPr>
      </w:pPr>
      <w:r w:rsidRPr="00CB6EED">
        <w:rPr>
          <w:rFonts w:ascii="Times New Roman" w:eastAsia="Arial" w:hAnsi="Times New Roman" w:cs="Times New Roman"/>
          <w:sz w:val="24"/>
          <w:szCs w:val="24"/>
        </w:rPr>
        <w:t>3rd time – Conference with student and graduation coach, liaison, or counselor.</w:t>
      </w:r>
    </w:p>
    <w:p w14:paraId="1F44FF3D" w14:textId="77777777" w:rsidR="00435DAD" w:rsidRPr="00CB6EED" w:rsidRDefault="00435DAD" w:rsidP="00435DAD">
      <w:pPr>
        <w:pStyle w:val="ListParagraph"/>
        <w:numPr>
          <w:ilvl w:val="0"/>
          <w:numId w:val="6"/>
        </w:numPr>
        <w:rPr>
          <w:rFonts w:ascii="Times New Roman" w:eastAsia="Arial" w:hAnsi="Times New Roman" w:cs="Times New Roman"/>
          <w:b/>
          <w:sz w:val="24"/>
          <w:szCs w:val="24"/>
        </w:rPr>
      </w:pPr>
      <w:r w:rsidRPr="00CB6EED">
        <w:rPr>
          <w:rFonts w:ascii="Times New Roman" w:eastAsia="Arial" w:hAnsi="Times New Roman" w:cs="Times New Roman"/>
          <w:sz w:val="24"/>
          <w:szCs w:val="24"/>
        </w:rPr>
        <w:t>4th time – Referral to administration</w:t>
      </w:r>
    </w:p>
    <w:p w14:paraId="35008221" w14:textId="77777777" w:rsidR="00435DAD" w:rsidRPr="00CB6EED" w:rsidRDefault="00435DAD" w:rsidP="00435DAD">
      <w:pPr>
        <w:rPr>
          <w:rFonts w:eastAsia="Arial"/>
          <w:b/>
        </w:rPr>
      </w:pPr>
      <w:r w:rsidRPr="00CB6EED">
        <w:rPr>
          <w:rFonts w:eastAsia="Arial"/>
          <w:b/>
        </w:rPr>
        <w:t xml:space="preserve">** Any student who is a major disruption to classroom procedure will be referred immediately to their assistant principal.  </w:t>
      </w:r>
    </w:p>
    <w:p w14:paraId="6F8D03F4" w14:textId="77777777" w:rsidR="00435DAD" w:rsidRPr="00CB6EED" w:rsidRDefault="00435DAD" w:rsidP="00435DAD">
      <w:pPr>
        <w:rPr>
          <w:rFonts w:eastAsia="Arial"/>
          <w:b/>
        </w:rPr>
      </w:pPr>
      <w:r w:rsidRPr="00CB6EED">
        <w:rPr>
          <w:rFonts w:eastAsia="Arial"/>
          <w:b/>
        </w:rPr>
        <w:t>***The classroom is a safe environment where everyone, regardless of background and ideals, is free to empress himself/herself. If you or anyone else feels unsafe in the classroom, please notify your teacher right away so the situation can be remedied</w:t>
      </w:r>
    </w:p>
    <w:p w14:paraId="6E99D1CF" w14:textId="440B6740" w:rsidR="00435DAD" w:rsidRPr="00852C84" w:rsidRDefault="00435DAD" w:rsidP="00435DAD">
      <w:pPr>
        <w:rPr>
          <w:b/>
        </w:rPr>
      </w:pPr>
    </w:p>
    <w:p w14:paraId="02595342" w14:textId="77777777" w:rsidR="00693D0A" w:rsidRDefault="00693D0A" w:rsidP="00435DAD"/>
    <w:p w14:paraId="0A062E19" w14:textId="77777777" w:rsidR="00307A28" w:rsidRPr="00CB6EED" w:rsidRDefault="00307A28" w:rsidP="00307A28">
      <w:r w:rsidRPr="00CB6EED">
        <w:rPr>
          <w:b/>
          <w:u w:val="single"/>
        </w:rPr>
        <w:t>TECHNOLOGY IN THE CLASSROOM</w:t>
      </w:r>
    </w:p>
    <w:p w14:paraId="2A23196D" w14:textId="77777777" w:rsidR="00307A28" w:rsidRPr="00CB6EED" w:rsidRDefault="00307A28" w:rsidP="00307A28"/>
    <w:p w14:paraId="1F9321BF" w14:textId="77777777" w:rsidR="00307A28" w:rsidRPr="00CB6EED" w:rsidRDefault="00307A28" w:rsidP="00307A28">
      <w:r w:rsidRPr="00CB6EED">
        <w:t xml:space="preserve">It is the goal of the </w:t>
      </w:r>
      <w:proofErr w:type="gramStart"/>
      <w:r w:rsidRPr="00CB6EED">
        <w:t>Mathematics</w:t>
      </w:r>
      <w:proofErr w:type="gramEnd"/>
      <w:r w:rsidRPr="00CB6EED">
        <w:t xml:space="preserve">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CB6EED">
        <w:rPr>
          <w:bCs/>
        </w:rPr>
        <w:t>not</w:t>
      </w:r>
      <w:r w:rsidRPr="00CB6EED">
        <w:t xml:space="preserve"> substitutes for students learning mathematical concepts and processes.  They are to be used to </w:t>
      </w:r>
      <w:r w:rsidRPr="00CB6EED">
        <w:rPr>
          <w:bCs/>
        </w:rPr>
        <w:t>enhance</w:t>
      </w:r>
      <w:r w:rsidRPr="00CB6EED">
        <w:t xml:space="preserve"> student learning.  I have a set of graphing calculators for students to use while in my classroom.  </w:t>
      </w:r>
      <w:proofErr w:type="gramStart"/>
      <w:r w:rsidRPr="00CB6EED">
        <w:t>In order to</w:t>
      </w:r>
      <w:proofErr w:type="gramEnd"/>
      <w:r w:rsidRPr="00CB6EED">
        <w:t xml:space="preserve"> ensure security, students will only be allowed to use one of my calculators on in-class quizzes and tests. </w:t>
      </w:r>
    </w:p>
    <w:p w14:paraId="6A826A3C" w14:textId="77777777" w:rsidR="00307A28" w:rsidRPr="00CB6EED" w:rsidRDefault="00307A28" w:rsidP="00307A28"/>
    <w:p w14:paraId="04AD53BE" w14:textId="64793621" w:rsidR="00693D0A" w:rsidRDefault="00307A28" w:rsidP="00435DAD">
      <w:r w:rsidRPr="00CB6EED">
        <w:t>Bring your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w:t>
      </w:r>
      <w:r w:rsidR="00AC6C06">
        <w:t>SS.</w:t>
      </w:r>
    </w:p>
    <w:p w14:paraId="0432E71C" w14:textId="77777777" w:rsidR="00AF00FC" w:rsidRDefault="00AF00FC" w:rsidP="00435DAD"/>
    <w:p w14:paraId="6FF76772" w14:textId="77777777" w:rsidR="00031692" w:rsidRDefault="00031692" w:rsidP="005A76AC">
      <w:pPr>
        <w:rPr>
          <w:b/>
        </w:rPr>
      </w:pPr>
    </w:p>
    <w:p w14:paraId="510BA93B" w14:textId="77777777" w:rsidR="00031692" w:rsidRDefault="00031692" w:rsidP="005A76AC">
      <w:pPr>
        <w:rPr>
          <w:b/>
        </w:rPr>
      </w:pPr>
    </w:p>
    <w:p w14:paraId="3A198AEA" w14:textId="01486307" w:rsidR="005A76AC" w:rsidRPr="00CB6EED" w:rsidRDefault="005A76AC" w:rsidP="005A76AC">
      <w:pPr>
        <w:rPr>
          <w:b/>
        </w:rPr>
      </w:pPr>
      <w:r w:rsidRPr="00CB6EED">
        <w:rPr>
          <w:b/>
        </w:rPr>
        <w:t>Notification of Assignments/Updates</w:t>
      </w:r>
    </w:p>
    <w:p w14:paraId="00F307E8" w14:textId="175DF238" w:rsidR="005A76AC" w:rsidRPr="00CB6EED" w:rsidRDefault="005A76AC" w:rsidP="005A76AC">
      <w:r w:rsidRPr="00CB6EED">
        <w:t xml:space="preserve">Please visit the </w:t>
      </w:r>
      <w:r>
        <w:t>Canvas</w:t>
      </w:r>
      <w:r w:rsidRPr="00CB6EED">
        <w:t xml:space="preserve"> to see a </w:t>
      </w:r>
      <w:r w:rsidR="00875211" w:rsidRPr="00CB6EED">
        <w:t>Week</w:t>
      </w:r>
      <w:r w:rsidR="00875211">
        <w:t>ly</w:t>
      </w:r>
      <w:r w:rsidR="00875211" w:rsidRPr="00CB6EED">
        <w:t xml:space="preserve"> </w:t>
      </w:r>
      <w:r w:rsidR="00875211">
        <w:t>module</w:t>
      </w:r>
      <w:r>
        <w:t xml:space="preserve"> </w:t>
      </w:r>
      <w:r w:rsidRPr="00CB6EED">
        <w:t xml:space="preserve">for assignments and HW for the week.  </w:t>
      </w:r>
    </w:p>
    <w:p w14:paraId="0682FB0B" w14:textId="77777777" w:rsidR="005A76AC" w:rsidRPr="00CB6EED" w:rsidRDefault="005A76AC" w:rsidP="005A76AC"/>
    <w:p w14:paraId="69E58B78" w14:textId="77777777" w:rsidR="005A76AC" w:rsidRDefault="005A76AC" w:rsidP="005A76AC">
      <w:r>
        <w:t xml:space="preserve">Only One or Two </w:t>
      </w:r>
      <w:r w:rsidRPr="00CB6EED">
        <w:t xml:space="preserve">Grades will be posted </w:t>
      </w:r>
      <w:r>
        <w:t>in a week.</w:t>
      </w:r>
    </w:p>
    <w:p w14:paraId="262461F4" w14:textId="77777777" w:rsidR="005A76AC" w:rsidRDefault="005A76AC" w:rsidP="005A76AC"/>
    <w:p w14:paraId="1E12ED75" w14:textId="77777777" w:rsidR="00435DAD" w:rsidRPr="00CB6EED" w:rsidRDefault="00435DAD" w:rsidP="00435D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614"/>
      </w:tblGrid>
      <w:tr w:rsidR="00245C8A" w:rsidRPr="00CB6EED" w14:paraId="068A7D0A" w14:textId="77777777" w:rsidTr="00A906E6">
        <w:trPr>
          <w:trHeight w:val="1745"/>
        </w:trPr>
        <w:tc>
          <w:tcPr>
            <w:tcW w:w="2538" w:type="dxa"/>
            <w:vAlign w:val="center"/>
          </w:tcPr>
          <w:p w14:paraId="3C628794" w14:textId="77777777" w:rsidR="00245C8A" w:rsidRPr="00CB6EED" w:rsidRDefault="00245C8A" w:rsidP="00A906E6">
            <w:pPr>
              <w:rPr>
                <w:b/>
              </w:rPr>
            </w:pPr>
            <w:r w:rsidRPr="00CB6EED">
              <w:rPr>
                <w:b/>
              </w:rPr>
              <w:t>TECHNOLOGY POLICY</w:t>
            </w:r>
          </w:p>
        </w:tc>
        <w:tc>
          <w:tcPr>
            <w:tcW w:w="7614" w:type="dxa"/>
          </w:tcPr>
          <w:p w14:paraId="186D529F" w14:textId="77777777" w:rsidR="007220D9" w:rsidRPr="00AC6C06" w:rsidRDefault="00245C8A" w:rsidP="00A906E6">
            <w:pPr>
              <w:rPr>
                <w:b/>
              </w:rPr>
            </w:pPr>
            <w:r w:rsidRPr="00AC6C06">
              <w:rPr>
                <w:b/>
              </w:rPr>
              <w:t>CELL PHONES ARE NOT ALLOWED IN MY CLASS. DUE TO THE DISTRICT BEING 1 TO 1</w:t>
            </w:r>
          </w:p>
          <w:p w14:paraId="69DC0C05" w14:textId="79FCF433" w:rsidR="00AC6C06" w:rsidRDefault="007220D9" w:rsidP="00A906E6">
            <w:pPr>
              <w:rPr>
                <w:b/>
              </w:rPr>
            </w:pPr>
            <w:proofErr w:type="gramStart"/>
            <w:r w:rsidRPr="00AC6C06">
              <w:rPr>
                <w:b/>
              </w:rPr>
              <w:t>Also</w:t>
            </w:r>
            <w:proofErr w:type="gramEnd"/>
            <w:r w:rsidRPr="00AC6C06">
              <w:rPr>
                <w:b/>
              </w:rPr>
              <w:t xml:space="preserve"> </w:t>
            </w:r>
            <w:r w:rsidR="00F53F14" w:rsidRPr="00AC6C06">
              <w:rPr>
                <w:b/>
              </w:rPr>
              <w:t xml:space="preserve">Smart watches, Headphones, </w:t>
            </w:r>
            <w:r w:rsidR="00AE513D" w:rsidRPr="00AC6C06">
              <w:rPr>
                <w:b/>
              </w:rPr>
              <w:t>iPod</w:t>
            </w:r>
            <w:r w:rsidR="00F53F14" w:rsidRPr="00AC6C06">
              <w:rPr>
                <w:b/>
              </w:rPr>
              <w:t>, iPads</w:t>
            </w:r>
            <w:r w:rsidR="00736733" w:rsidRPr="00AC6C06">
              <w:rPr>
                <w:b/>
              </w:rPr>
              <w:t>, Tablets,</w:t>
            </w:r>
            <w:r w:rsidR="007E180A">
              <w:rPr>
                <w:b/>
              </w:rPr>
              <w:t xml:space="preserve"> </w:t>
            </w:r>
            <w:r w:rsidR="00736733" w:rsidRPr="00AC6C06">
              <w:rPr>
                <w:b/>
              </w:rPr>
              <w:t>MP3 Players</w:t>
            </w:r>
            <w:r w:rsidR="00AE513D">
              <w:rPr>
                <w:b/>
              </w:rPr>
              <w:t xml:space="preserve"> </w:t>
            </w:r>
            <w:r w:rsidR="00736733" w:rsidRPr="00AC6C06">
              <w:rPr>
                <w:b/>
              </w:rPr>
              <w:t xml:space="preserve">etc., are not </w:t>
            </w:r>
            <w:r w:rsidR="005B4DD9" w:rsidRPr="00AC6C06">
              <w:rPr>
                <w:b/>
              </w:rPr>
              <w:t>permitted.</w:t>
            </w:r>
            <w:r w:rsidR="00245C8A" w:rsidRPr="00AC6C06">
              <w:rPr>
                <w:b/>
              </w:rPr>
              <w:t xml:space="preserve"> </w:t>
            </w:r>
          </w:p>
          <w:p w14:paraId="2AF7FBFA" w14:textId="217A3F53" w:rsidR="00245C8A" w:rsidRPr="00AC6C06" w:rsidRDefault="00245C8A" w:rsidP="00A906E6">
            <w:pPr>
              <w:rPr>
                <w:b/>
              </w:rPr>
            </w:pPr>
            <w:r w:rsidRPr="00AC6C06">
              <w:rPr>
                <w:b/>
              </w:rPr>
              <w:t xml:space="preserve">(WHICH MEANS EVERY STUDENT WILL HAVE A COMPUTER), CELL PHONES ARE HELD IN A SECURE FOR THE ENTIRE CLASS PERIOD. </w:t>
            </w:r>
          </w:p>
        </w:tc>
      </w:tr>
    </w:tbl>
    <w:p w14:paraId="09EBAC99" w14:textId="77777777" w:rsidR="00245C8A" w:rsidRPr="00CB6EED" w:rsidRDefault="00245C8A" w:rsidP="00245C8A"/>
    <w:p w14:paraId="31491365" w14:textId="77777777" w:rsidR="00245C8A" w:rsidRPr="00CB6EED" w:rsidRDefault="00245C8A" w:rsidP="00245C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614"/>
      </w:tblGrid>
      <w:tr w:rsidR="00245C8A" w:rsidRPr="00CB6EED" w14:paraId="0F25D286" w14:textId="77777777" w:rsidTr="00A906E6">
        <w:trPr>
          <w:trHeight w:val="413"/>
        </w:trPr>
        <w:tc>
          <w:tcPr>
            <w:tcW w:w="2538" w:type="dxa"/>
            <w:vAlign w:val="center"/>
          </w:tcPr>
          <w:p w14:paraId="5B79CACE" w14:textId="77777777" w:rsidR="00245C8A" w:rsidRPr="00CB6EED" w:rsidRDefault="00245C8A" w:rsidP="00A906E6">
            <w:pPr>
              <w:rPr>
                <w:b/>
              </w:rPr>
            </w:pPr>
            <w:r w:rsidRPr="00CB6EED">
              <w:rPr>
                <w:b/>
              </w:rPr>
              <w:t>EXTRA HELP</w:t>
            </w:r>
          </w:p>
          <w:p w14:paraId="6A6614C1" w14:textId="77777777" w:rsidR="00245C8A" w:rsidRPr="00CB6EED" w:rsidRDefault="00245C8A" w:rsidP="00A906E6">
            <w:pPr>
              <w:rPr>
                <w:b/>
                <w:bCs/>
              </w:rPr>
            </w:pPr>
          </w:p>
        </w:tc>
        <w:tc>
          <w:tcPr>
            <w:tcW w:w="7614" w:type="dxa"/>
          </w:tcPr>
          <w:p w14:paraId="6ABFA617" w14:textId="36349567" w:rsidR="00D851AD" w:rsidRPr="00875211" w:rsidRDefault="00245C8A" w:rsidP="00A906E6">
            <w:pPr>
              <w:rPr>
                <w:b/>
                <w:bCs/>
                <w:sz w:val="28"/>
                <w:szCs w:val="28"/>
              </w:rPr>
            </w:pPr>
            <w:r w:rsidRPr="00875211">
              <w:rPr>
                <w:b/>
                <w:bCs/>
                <w:sz w:val="28"/>
                <w:szCs w:val="28"/>
              </w:rPr>
              <w:t>Online Resources</w:t>
            </w:r>
          </w:p>
          <w:p w14:paraId="02098A59" w14:textId="33094A55" w:rsidR="00245C8A" w:rsidRDefault="00245C8A" w:rsidP="00245C8A">
            <w:pPr>
              <w:numPr>
                <w:ilvl w:val="0"/>
                <w:numId w:val="7"/>
              </w:numPr>
              <w:rPr>
                <w:bCs/>
              </w:rPr>
            </w:pPr>
            <w:r>
              <w:rPr>
                <w:bCs/>
              </w:rPr>
              <w:t>Gizmos.co</w:t>
            </w:r>
            <w:r w:rsidR="00D851AD">
              <w:rPr>
                <w:bCs/>
              </w:rPr>
              <w:t>m</w:t>
            </w:r>
          </w:p>
          <w:p w14:paraId="33E792DD" w14:textId="1EF27B33" w:rsidR="00B40C1A" w:rsidRDefault="00B40C1A" w:rsidP="00245C8A">
            <w:pPr>
              <w:numPr>
                <w:ilvl w:val="0"/>
                <w:numId w:val="7"/>
              </w:numPr>
              <w:rPr>
                <w:bCs/>
              </w:rPr>
            </w:pPr>
            <w:r>
              <w:rPr>
                <w:bCs/>
              </w:rPr>
              <w:t>Delta Math</w:t>
            </w:r>
          </w:p>
          <w:p w14:paraId="0E870DF5" w14:textId="74725C68" w:rsidR="00B40C1A" w:rsidRDefault="00B40C1A" w:rsidP="00245C8A">
            <w:pPr>
              <w:numPr>
                <w:ilvl w:val="0"/>
                <w:numId w:val="7"/>
              </w:numPr>
              <w:rPr>
                <w:bCs/>
              </w:rPr>
            </w:pPr>
            <w:r>
              <w:rPr>
                <w:bCs/>
              </w:rPr>
              <w:t>IXL.com</w:t>
            </w:r>
            <w:r w:rsidR="00B516D4">
              <w:rPr>
                <w:bCs/>
              </w:rPr>
              <w:t xml:space="preserve"> </w:t>
            </w:r>
          </w:p>
          <w:p w14:paraId="5DE83810" w14:textId="39FA404B" w:rsidR="00F846EC" w:rsidRDefault="00F846EC" w:rsidP="00245C8A">
            <w:pPr>
              <w:numPr>
                <w:ilvl w:val="0"/>
                <w:numId w:val="7"/>
              </w:numPr>
              <w:rPr>
                <w:bCs/>
              </w:rPr>
            </w:pPr>
            <w:r>
              <w:rPr>
                <w:bCs/>
              </w:rPr>
              <w:t>Quizizz.com</w:t>
            </w:r>
          </w:p>
          <w:p w14:paraId="09A6BED2" w14:textId="6DD76C39" w:rsidR="00F846EC" w:rsidRPr="00CB6EED" w:rsidRDefault="00426D34" w:rsidP="00245C8A">
            <w:pPr>
              <w:numPr>
                <w:ilvl w:val="0"/>
                <w:numId w:val="7"/>
              </w:numPr>
              <w:rPr>
                <w:bCs/>
              </w:rPr>
            </w:pPr>
            <w:r>
              <w:rPr>
                <w:bCs/>
              </w:rPr>
              <w:t>Nearpod in Launch pad</w:t>
            </w:r>
          </w:p>
          <w:p w14:paraId="430D28F6" w14:textId="77777777" w:rsidR="00245C8A" w:rsidRPr="00CB6EED" w:rsidRDefault="00245C8A" w:rsidP="00245C8A">
            <w:pPr>
              <w:numPr>
                <w:ilvl w:val="0"/>
                <w:numId w:val="7"/>
              </w:numPr>
              <w:rPr>
                <w:bCs/>
              </w:rPr>
            </w:pPr>
            <w:r w:rsidRPr="00CB6EED">
              <w:rPr>
                <w:bCs/>
              </w:rPr>
              <w:t>My.hrw.com</w:t>
            </w:r>
          </w:p>
          <w:p w14:paraId="6AE93AC9" w14:textId="77777777" w:rsidR="00245C8A" w:rsidRPr="00CB6EED" w:rsidRDefault="00245C8A" w:rsidP="00245C8A">
            <w:pPr>
              <w:numPr>
                <w:ilvl w:val="0"/>
                <w:numId w:val="7"/>
              </w:numPr>
              <w:rPr>
                <w:bCs/>
              </w:rPr>
            </w:pPr>
            <w:r w:rsidRPr="00CB6EED">
              <w:rPr>
                <w:bCs/>
              </w:rPr>
              <w:t xml:space="preserve">USA Test Prep – </w:t>
            </w:r>
            <w:hyperlink r:id="rId11" w:history="1">
              <w:r w:rsidRPr="00CB6EED">
                <w:rPr>
                  <w:rStyle w:val="Hyperlink"/>
                  <w:rFonts w:eastAsiaTheme="majorEastAsia"/>
                  <w:bCs/>
                </w:rPr>
                <w:t>www.usatestprep.com</w:t>
              </w:r>
            </w:hyperlink>
            <w:r w:rsidRPr="00CB6EED">
              <w:rPr>
                <w:bCs/>
              </w:rPr>
              <w:t xml:space="preserve">; </w:t>
            </w:r>
          </w:p>
          <w:p w14:paraId="10812490" w14:textId="77777777" w:rsidR="00245C8A" w:rsidRDefault="00245C8A" w:rsidP="00245C8A">
            <w:pPr>
              <w:numPr>
                <w:ilvl w:val="0"/>
                <w:numId w:val="7"/>
              </w:numPr>
              <w:rPr>
                <w:bCs/>
              </w:rPr>
            </w:pPr>
            <w:r w:rsidRPr="00CB6EED">
              <w:rPr>
                <w:bCs/>
              </w:rPr>
              <w:t xml:space="preserve">Khan Academy – </w:t>
            </w:r>
            <w:hyperlink r:id="rId12" w:history="1">
              <w:r w:rsidRPr="00CB6EED">
                <w:rPr>
                  <w:rStyle w:val="Hyperlink"/>
                  <w:rFonts w:eastAsiaTheme="majorEastAsia"/>
                  <w:bCs/>
                </w:rPr>
                <w:t>www.khanacademy.org</w:t>
              </w:r>
            </w:hyperlink>
            <w:r w:rsidRPr="00CB6EED">
              <w:rPr>
                <w:bCs/>
              </w:rPr>
              <w:t xml:space="preserve"> </w:t>
            </w:r>
          </w:p>
          <w:p w14:paraId="648AF22B" w14:textId="01C8BFDE" w:rsidR="00D851AD" w:rsidRPr="00CB6EED" w:rsidRDefault="00D851AD" w:rsidP="00D851AD">
            <w:pPr>
              <w:ind w:left="720"/>
              <w:rPr>
                <w:bCs/>
              </w:rPr>
            </w:pPr>
          </w:p>
          <w:p w14:paraId="36AC1FD9" w14:textId="77777777" w:rsidR="00245C8A" w:rsidRPr="00CB6EED" w:rsidRDefault="00245C8A" w:rsidP="00A906E6">
            <w:pPr>
              <w:rPr>
                <w:b/>
                <w:bCs/>
                <w:u w:val="single"/>
              </w:rPr>
            </w:pPr>
            <w:r w:rsidRPr="00CB6EED">
              <w:rPr>
                <w:b/>
                <w:bCs/>
                <w:u w:val="single"/>
              </w:rPr>
              <w:t>TUTORING</w:t>
            </w:r>
          </w:p>
          <w:p w14:paraId="044E9B3B" w14:textId="77777777" w:rsidR="00245C8A" w:rsidRPr="00CB6EED" w:rsidRDefault="00245C8A" w:rsidP="00A906E6">
            <w:pPr>
              <w:rPr>
                <w:b/>
                <w:bCs/>
              </w:rPr>
            </w:pPr>
            <w:r w:rsidRPr="00CB6EED">
              <w:rPr>
                <w:b/>
                <w:bCs/>
              </w:rPr>
              <w:t>Tutoring times TBA</w:t>
            </w:r>
          </w:p>
          <w:p w14:paraId="56A5E047" w14:textId="77777777" w:rsidR="00245C8A" w:rsidRPr="00CB6EED" w:rsidRDefault="00245C8A" w:rsidP="00A906E6">
            <w:pPr>
              <w:rPr>
                <w:b/>
                <w:bCs/>
              </w:rPr>
            </w:pPr>
            <w:r w:rsidRPr="00CB6EED">
              <w:rPr>
                <w:b/>
                <w:bCs/>
              </w:rPr>
              <w:t>++Tutoring Schedule will be modified based on meetings (Faculty and Parent).</w:t>
            </w:r>
          </w:p>
          <w:p w14:paraId="3499E653" w14:textId="77777777" w:rsidR="00245C8A" w:rsidRPr="00CB6EED" w:rsidRDefault="00245C8A" w:rsidP="00A906E6">
            <w:pPr>
              <w:rPr>
                <w:b/>
                <w:bCs/>
              </w:rPr>
            </w:pPr>
            <w:r w:rsidRPr="00CB6EED">
              <w:rPr>
                <w:b/>
                <w:i/>
              </w:rPr>
              <w:t>It is the responsibility of the student to request additional help (I will need to be notified at least twenty- four hours before the student plans to stay)</w:t>
            </w:r>
          </w:p>
        </w:tc>
      </w:tr>
      <w:tr w:rsidR="00245C8A" w:rsidRPr="00CB6EED" w14:paraId="6C0EB4C6" w14:textId="77777777" w:rsidTr="00A906E6">
        <w:trPr>
          <w:trHeight w:val="413"/>
        </w:trPr>
        <w:tc>
          <w:tcPr>
            <w:tcW w:w="2538" w:type="dxa"/>
            <w:vAlign w:val="center"/>
          </w:tcPr>
          <w:p w14:paraId="390A2663" w14:textId="5ED1C3BB" w:rsidR="00245C8A" w:rsidRPr="00CB6EED" w:rsidRDefault="006638F6" w:rsidP="00A906E6">
            <w:pPr>
              <w:rPr>
                <w:b/>
              </w:rPr>
            </w:pPr>
            <w:r>
              <w:rPr>
                <w:b/>
              </w:rPr>
              <w:t>Mode of communication</w:t>
            </w:r>
          </w:p>
        </w:tc>
        <w:tc>
          <w:tcPr>
            <w:tcW w:w="7614" w:type="dxa"/>
          </w:tcPr>
          <w:p w14:paraId="5769C963" w14:textId="77777777" w:rsidR="00B86CFA" w:rsidRDefault="00B86CFA" w:rsidP="00A906E6">
            <w:pPr>
              <w:rPr>
                <w:b/>
              </w:rPr>
            </w:pPr>
          </w:p>
          <w:p w14:paraId="3B881969" w14:textId="168DC275" w:rsidR="00245C8A" w:rsidRDefault="006638F6" w:rsidP="00A906E6">
            <w:pPr>
              <w:rPr>
                <w:b/>
              </w:rPr>
            </w:pPr>
            <w:r>
              <w:rPr>
                <w:b/>
              </w:rPr>
              <w:t xml:space="preserve">Remind App: </w:t>
            </w:r>
            <w:r w:rsidR="00B848E6">
              <w:rPr>
                <w:b/>
              </w:rPr>
              <w:t>Geometry Support Class</w:t>
            </w:r>
          </w:p>
          <w:p w14:paraId="60757EC9" w14:textId="77777777" w:rsidR="00BD6970" w:rsidRDefault="00BD6970" w:rsidP="00A906E6">
            <w:pPr>
              <w:rPr>
                <w:b/>
              </w:rPr>
            </w:pPr>
            <w:r>
              <w:rPr>
                <w:b/>
              </w:rPr>
              <w:t>Text @</w:t>
            </w:r>
            <w:r w:rsidR="00B848E6">
              <w:rPr>
                <w:b/>
              </w:rPr>
              <w:t xml:space="preserve"> </w:t>
            </w:r>
            <w:proofErr w:type="spellStart"/>
            <w:r w:rsidR="00B848E6">
              <w:rPr>
                <w:b/>
              </w:rPr>
              <w:t>gromr</w:t>
            </w:r>
            <w:proofErr w:type="spellEnd"/>
            <w:r w:rsidR="00B848E6">
              <w:rPr>
                <w:b/>
              </w:rPr>
              <w:t xml:space="preserve"> to the number </w:t>
            </w:r>
            <w:r w:rsidR="00B86CFA">
              <w:rPr>
                <w:b/>
              </w:rPr>
              <w:t>81010</w:t>
            </w:r>
          </w:p>
          <w:p w14:paraId="557E5EFB" w14:textId="3BE934F6" w:rsidR="00B86CFA" w:rsidRPr="005C1364" w:rsidRDefault="00B86CFA" w:rsidP="00A906E6">
            <w:pPr>
              <w:rPr>
                <w:b/>
              </w:rPr>
            </w:pPr>
          </w:p>
        </w:tc>
      </w:tr>
    </w:tbl>
    <w:p w14:paraId="729C6145" w14:textId="77777777" w:rsidR="004C1C5D" w:rsidRDefault="004C1C5D" w:rsidP="004C1C5D">
      <w:pPr>
        <w:rPr>
          <w:rFonts w:ascii="Georgia" w:hAnsi="Georgia"/>
          <w:b/>
          <w:color w:val="auto"/>
          <w:sz w:val="22"/>
          <w:szCs w:val="22"/>
        </w:rPr>
      </w:pPr>
    </w:p>
    <w:p w14:paraId="41B0DFA1" w14:textId="181D2B18" w:rsidR="00B86CFA" w:rsidRPr="00EF59C3" w:rsidRDefault="00B86CFA" w:rsidP="004C1C5D">
      <w:pPr>
        <w:rPr>
          <w:rFonts w:ascii="Georgia" w:hAnsi="Georgia"/>
          <w:b/>
          <w:color w:val="auto"/>
          <w:sz w:val="28"/>
          <w:szCs w:val="28"/>
        </w:rPr>
      </w:pPr>
      <w:r w:rsidRPr="00EF59C3">
        <w:rPr>
          <w:rFonts w:ascii="Georgia" w:hAnsi="Georgia"/>
          <w:b/>
          <w:color w:val="auto"/>
          <w:sz w:val="28"/>
          <w:szCs w:val="28"/>
        </w:rPr>
        <w:t>Conferences:</w:t>
      </w:r>
    </w:p>
    <w:p w14:paraId="6B7FC5B5" w14:textId="77777777" w:rsidR="00B86CFA" w:rsidRDefault="00B86CFA" w:rsidP="004C1C5D">
      <w:pPr>
        <w:rPr>
          <w:rFonts w:ascii="Georgia" w:hAnsi="Georgia"/>
          <w:b/>
          <w:color w:val="auto"/>
          <w:sz w:val="22"/>
          <w:szCs w:val="22"/>
        </w:rPr>
      </w:pPr>
    </w:p>
    <w:p w14:paraId="23248422" w14:textId="1B67FD6B" w:rsidR="00B86CFA" w:rsidRPr="00FE0A0A" w:rsidRDefault="00787C42" w:rsidP="004C1C5D">
      <w:pPr>
        <w:rPr>
          <w:rFonts w:ascii="Georgia" w:hAnsi="Georgia"/>
          <w:b/>
          <w:color w:val="auto"/>
          <w:sz w:val="22"/>
          <w:szCs w:val="22"/>
        </w:rPr>
      </w:pPr>
      <w:r>
        <w:rPr>
          <w:rFonts w:ascii="Georgia" w:hAnsi="Georgia"/>
          <w:b/>
          <w:color w:val="auto"/>
          <w:sz w:val="22"/>
          <w:szCs w:val="22"/>
        </w:rPr>
        <w:t xml:space="preserve"> </w:t>
      </w:r>
      <w:r w:rsidR="00EF59C3">
        <w:rPr>
          <w:rFonts w:ascii="Georgia" w:hAnsi="Georgia"/>
          <w:b/>
          <w:color w:val="auto"/>
          <w:sz w:val="22"/>
          <w:szCs w:val="22"/>
        </w:rPr>
        <w:t xml:space="preserve">                  </w:t>
      </w:r>
      <w:r>
        <w:rPr>
          <w:rFonts w:ascii="Georgia" w:hAnsi="Georgia"/>
          <w:b/>
          <w:color w:val="auto"/>
          <w:sz w:val="22"/>
          <w:szCs w:val="22"/>
        </w:rPr>
        <w:t xml:space="preserve">To schedule a conference with your teachers, please contact the Guidance </w:t>
      </w:r>
      <w:r w:rsidR="00767C30">
        <w:rPr>
          <w:rFonts w:ascii="Georgia" w:hAnsi="Georgia"/>
          <w:b/>
          <w:color w:val="auto"/>
          <w:sz w:val="22"/>
          <w:szCs w:val="22"/>
        </w:rPr>
        <w:t>office at 706-823</w:t>
      </w:r>
      <w:r w:rsidR="00EF59C3">
        <w:rPr>
          <w:rFonts w:ascii="Georgia" w:hAnsi="Georgia"/>
          <w:b/>
          <w:color w:val="auto"/>
          <w:sz w:val="22"/>
          <w:szCs w:val="22"/>
        </w:rPr>
        <w:t>-</w:t>
      </w:r>
      <w:r w:rsidR="00767C30">
        <w:rPr>
          <w:rFonts w:ascii="Georgia" w:hAnsi="Georgia"/>
          <w:b/>
          <w:color w:val="auto"/>
          <w:sz w:val="22"/>
          <w:szCs w:val="22"/>
        </w:rPr>
        <w:t>6900</w:t>
      </w:r>
    </w:p>
    <w:sectPr w:rsidR="00B86CFA" w:rsidRPr="00FE0A0A" w:rsidSect="004D5BD2">
      <w:headerReference w:type="default" r:id="rId13"/>
      <w:footerReference w:type="default" r:id="rId14"/>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26C27" w14:textId="77777777" w:rsidR="00E93A1B" w:rsidRDefault="00E93A1B">
      <w:r>
        <w:separator/>
      </w:r>
    </w:p>
  </w:endnote>
  <w:endnote w:type="continuationSeparator" w:id="0">
    <w:p w14:paraId="40C3F4EB" w14:textId="77777777" w:rsidR="00E93A1B" w:rsidRDefault="00E9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9EBB" w14:textId="77777777" w:rsidR="00E93A1B" w:rsidRDefault="00E93A1B">
      <w:r>
        <w:separator/>
      </w:r>
    </w:p>
  </w:footnote>
  <w:footnote w:type="continuationSeparator" w:id="0">
    <w:p w14:paraId="380377D7" w14:textId="77777777" w:rsidR="00E93A1B" w:rsidRDefault="00E9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614B7C35">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9699" cy="1295646"/>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865440">
    <w:abstractNumId w:val="4"/>
  </w:num>
  <w:num w:numId="2" w16cid:durableId="274673289">
    <w:abstractNumId w:val="5"/>
  </w:num>
  <w:num w:numId="3" w16cid:durableId="1108815501">
    <w:abstractNumId w:val="1"/>
  </w:num>
  <w:num w:numId="4" w16cid:durableId="1228875923">
    <w:abstractNumId w:val="6"/>
  </w:num>
  <w:num w:numId="5" w16cid:durableId="627668415">
    <w:abstractNumId w:val="0"/>
  </w:num>
  <w:num w:numId="6" w16cid:durableId="2078437310">
    <w:abstractNumId w:val="3"/>
  </w:num>
  <w:num w:numId="7" w16cid:durableId="137888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5492"/>
    <w:rsid w:val="0003109B"/>
    <w:rsid w:val="00031692"/>
    <w:rsid w:val="000337A0"/>
    <w:rsid w:val="00035582"/>
    <w:rsid w:val="00081E16"/>
    <w:rsid w:val="000A1851"/>
    <w:rsid w:val="000A3952"/>
    <w:rsid w:val="000B2B58"/>
    <w:rsid w:val="000B701D"/>
    <w:rsid w:val="000C21B6"/>
    <w:rsid w:val="000D5606"/>
    <w:rsid w:val="000D7AB3"/>
    <w:rsid w:val="000F613D"/>
    <w:rsid w:val="000F7A51"/>
    <w:rsid w:val="00121439"/>
    <w:rsid w:val="001469E9"/>
    <w:rsid w:val="0018623E"/>
    <w:rsid w:val="001B26E8"/>
    <w:rsid w:val="001D07A1"/>
    <w:rsid w:val="001E21DB"/>
    <w:rsid w:val="002065BC"/>
    <w:rsid w:val="00212867"/>
    <w:rsid w:val="00223495"/>
    <w:rsid w:val="00245C8A"/>
    <w:rsid w:val="0025215B"/>
    <w:rsid w:val="0025721E"/>
    <w:rsid w:val="00270638"/>
    <w:rsid w:val="002A2C80"/>
    <w:rsid w:val="002A358A"/>
    <w:rsid w:val="002C120B"/>
    <w:rsid w:val="002C6FEF"/>
    <w:rsid w:val="00307A28"/>
    <w:rsid w:val="00311E83"/>
    <w:rsid w:val="00325176"/>
    <w:rsid w:val="0034058B"/>
    <w:rsid w:val="0034132F"/>
    <w:rsid w:val="003442CA"/>
    <w:rsid w:val="00364149"/>
    <w:rsid w:val="003807FC"/>
    <w:rsid w:val="003917B5"/>
    <w:rsid w:val="004154EC"/>
    <w:rsid w:val="00415C7A"/>
    <w:rsid w:val="0041722F"/>
    <w:rsid w:val="00426D34"/>
    <w:rsid w:val="00432111"/>
    <w:rsid w:val="00435DAD"/>
    <w:rsid w:val="00453AA8"/>
    <w:rsid w:val="00463567"/>
    <w:rsid w:val="004C1C5D"/>
    <w:rsid w:val="004C27E9"/>
    <w:rsid w:val="004C43F7"/>
    <w:rsid w:val="004D5BD2"/>
    <w:rsid w:val="00512AB7"/>
    <w:rsid w:val="00515AC8"/>
    <w:rsid w:val="00520201"/>
    <w:rsid w:val="00533ACE"/>
    <w:rsid w:val="0053607E"/>
    <w:rsid w:val="00555AE4"/>
    <w:rsid w:val="005751C2"/>
    <w:rsid w:val="005836CB"/>
    <w:rsid w:val="005A76AC"/>
    <w:rsid w:val="005B4DD9"/>
    <w:rsid w:val="005C1364"/>
    <w:rsid w:val="005C1959"/>
    <w:rsid w:val="005D0913"/>
    <w:rsid w:val="00606A6E"/>
    <w:rsid w:val="0065389E"/>
    <w:rsid w:val="00661780"/>
    <w:rsid w:val="006638F6"/>
    <w:rsid w:val="00693D0A"/>
    <w:rsid w:val="0069576C"/>
    <w:rsid w:val="00706F4B"/>
    <w:rsid w:val="007200E0"/>
    <w:rsid w:val="007220D9"/>
    <w:rsid w:val="00736733"/>
    <w:rsid w:val="00746B96"/>
    <w:rsid w:val="00767C30"/>
    <w:rsid w:val="007850F2"/>
    <w:rsid w:val="00787652"/>
    <w:rsid w:val="00787C42"/>
    <w:rsid w:val="007B44A5"/>
    <w:rsid w:val="007E180A"/>
    <w:rsid w:val="007E5ABE"/>
    <w:rsid w:val="007E74E2"/>
    <w:rsid w:val="008000D7"/>
    <w:rsid w:val="00807662"/>
    <w:rsid w:val="00816CEA"/>
    <w:rsid w:val="00821E71"/>
    <w:rsid w:val="00831026"/>
    <w:rsid w:val="00842B2E"/>
    <w:rsid w:val="00852C84"/>
    <w:rsid w:val="00875211"/>
    <w:rsid w:val="008B1712"/>
    <w:rsid w:val="008B7A1C"/>
    <w:rsid w:val="008C0378"/>
    <w:rsid w:val="008C679B"/>
    <w:rsid w:val="008D23CB"/>
    <w:rsid w:val="008D6EB2"/>
    <w:rsid w:val="008D6FD9"/>
    <w:rsid w:val="008F26A5"/>
    <w:rsid w:val="009073A9"/>
    <w:rsid w:val="00932B75"/>
    <w:rsid w:val="009475C7"/>
    <w:rsid w:val="00972001"/>
    <w:rsid w:val="00994BD3"/>
    <w:rsid w:val="009A1076"/>
    <w:rsid w:val="009A6D2B"/>
    <w:rsid w:val="009C1AD6"/>
    <w:rsid w:val="009D5F68"/>
    <w:rsid w:val="009E57FB"/>
    <w:rsid w:val="009E6572"/>
    <w:rsid w:val="00A02781"/>
    <w:rsid w:val="00A1245B"/>
    <w:rsid w:val="00A23B07"/>
    <w:rsid w:val="00A42B48"/>
    <w:rsid w:val="00A476B5"/>
    <w:rsid w:val="00A606AB"/>
    <w:rsid w:val="00A714BC"/>
    <w:rsid w:val="00AC30A0"/>
    <w:rsid w:val="00AC5CC1"/>
    <w:rsid w:val="00AC6C06"/>
    <w:rsid w:val="00AC7041"/>
    <w:rsid w:val="00AC78C4"/>
    <w:rsid w:val="00AD5C4E"/>
    <w:rsid w:val="00AE513D"/>
    <w:rsid w:val="00AF00FC"/>
    <w:rsid w:val="00B0294F"/>
    <w:rsid w:val="00B15755"/>
    <w:rsid w:val="00B40C1A"/>
    <w:rsid w:val="00B428E2"/>
    <w:rsid w:val="00B516D4"/>
    <w:rsid w:val="00B5560E"/>
    <w:rsid w:val="00B563E0"/>
    <w:rsid w:val="00B76903"/>
    <w:rsid w:val="00B848E6"/>
    <w:rsid w:val="00B85282"/>
    <w:rsid w:val="00B86CFA"/>
    <w:rsid w:val="00B9605B"/>
    <w:rsid w:val="00BD6097"/>
    <w:rsid w:val="00BD64A4"/>
    <w:rsid w:val="00BD6970"/>
    <w:rsid w:val="00C033EC"/>
    <w:rsid w:val="00C14926"/>
    <w:rsid w:val="00C25A27"/>
    <w:rsid w:val="00C273EE"/>
    <w:rsid w:val="00C42A40"/>
    <w:rsid w:val="00C85C97"/>
    <w:rsid w:val="00CA1E38"/>
    <w:rsid w:val="00CA489C"/>
    <w:rsid w:val="00CC53FD"/>
    <w:rsid w:val="00CD4A6F"/>
    <w:rsid w:val="00CD552A"/>
    <w:rsid w:val="00D02B75"/>
    <w:rsid w:val="00D21AC7"/>
    <w:rsid w:val="00D42AF6"/>
    <w:rsid w:val="00D601F2"/>
    <w:rsid w:val="00D70920"/>
    <w:rsid w:val="00D851AD"/>
    <w:rsid w:val="00D85E26"/>
    <w:rsid w:val="00DA5372"/>
    <w:rsid w:val="00DB1BA9"/>
    <w:rsid w:val="00DB367F"/>
    <w:rsid w:val="00DB4CD2"/>
    <w:rsid w:val="00DB75B7"/>
    <w:rsid w:val="00DD4BE8"/>
    <w:rsid w:val="00DE51F4"/>
    <w:rsid w:val="00E166EE"/>
    <w:rsid w:val="00E25C1B"/>
    <w:rsid w:val="00E62F59"/>
    <w:rsid w:val="00E672AE"/>
    <w:rsid w:val="00E92263"/>
    <w:rsid w:val="00E935AE"/>
    <w:rsid w:val="00E93A1B"/>
    <w:rsid w:val="00E94728"/>
    <w:rsid w:val="00EB7C77"/>
    <w:rsid w:val="00EF1DF5"/>
    <w:rsid w:val="00EF59C3"/>
    <w:rsid w:val="00F06834"/>
    <w:rsid w:val="00F11D18"/>
    <w:rsid w:val="00F128A8"/>
    <w:rsid w:val="00F1406B"/>
    <w:rsid w:val="00F17874"/>
    <w:rsid w:val="00F53F14"/>
    <w:rsid w:val="00F63B7A"/>
    <w:rsid w:val="00F846EC"/>
    <w:rsid w:val="00FE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uiPriority w:val="99"/>
    <w:unhideWhenUsed/>
    <w:rsid w:val="00245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43508">
      <w:bodyDiv w:val="1"/>
      <w:marLeft w:val="0"/>
      <w:marRight w:val="0"/>
      <w:marTop w:val="0"/>
      <w:marBottom w:val="0"/>
      <w:divBdr>
        <w:top w:val="none" w:sz="0" w:space="0" w:color="auto"/>
        <w:left w:val="none" w:sz="0" w:space="0" w:color="auto"/>
        <w:bottom w:val="none" w:sz="0" w:space="0" w:color="auto"/>
        <w:right w:val="none" w:sz="0" w:space="0" w:color="auto"/>
      </w:divBdr>
    </w:div>
    <w:div w:id="1349989215">
      <w:bodyDiv w:val="1"/>
      <w:marLeft w:val="0"/>
      <w:marRight w:val="0"/>
      <w:marTop w:val="0"/>
      <w:marBottom w:val="0"/>
      <w:divBdr>
        <w:top w:val="none" w:sz="0" w:space="0" w:color="auto"/>
        <w:left w:val="none" w:sz="0" w:space="0" w:color="auto"/>
        <w:bottom w:val="none" w:sz="0" w:space="0" w:color="auto"/>
        <w:right w:val="none" w:sz="0" w:space="0" w:color="auto"/>
      </w:divBdr>
    </w:div>
    <w:div w:id="1359233840">
      <w:bodyDiv w:val="1"/>
      <w:marLeft w:val="0"/>
      <w:marRight w:val="0"/>
      <w:marTop w:val="0"/>
      <w:marBottom w:val="0"/>
      <w:divBdr>
        <w:top w:val="none" w:sz="0" w:space="0" w:color="auto"/>
        <w:left w:val="none" w:sz="0" w:space="0" w:color="auto"/>
        <w:bottom w:val="none" w:sz="0" w:space="0" w:color="auto"/>
        <w:right w:val="none" w:sz="0" w:space="0" w:color="auto"/>
      </w:divBdr>
    </w:div>
    <w:div w:id="207665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hanacadem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atestprep.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fe98146-5e1e-4168-b55d-b67a3818c9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8" ma:contentTypeDescription="Create a new document." ma:contentTypeScope="" ma:versionID="1b8715464299584ab5c169193ac9db78">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86351f6b5871e7e395976dcbade877b8"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 ds:uri="4fe98146-5e1e-4168-b55d-b67a3818c9fb"/>
  </ds:schemaRefs>
</ds:datastoreItem>
</file>

<file path=customXml/itemProps2.xml><?xml version="1.0" encoding="utf-8"?>
<ds:datastoreItem xmlns:ds="http://schemas.openxmlformats.org/officeDocument/2006/customXml" ds:itemID="{2D8FD5C4-E3EF-4C58-BBF0-8010B187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Katam, Kalpana</cp:lastModifiedBy>
  <cp:revision>3</cp:revision>
  <cp:lastPrinted>2025-08-01T03:13:00Z</cp:lastPrinted>
  <dcterms:created xsi:type="dcterms:W3CDTF">2025-07-31T19:56:00Z</dcterms:created>
  <dcterms:modified xsi:type="dcterms:W3CDTF">2025-08-01T03:15:00Z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